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EB" w:rsidRDefault="008743EB" w:rsidP="00900184">
      <w:pPr>
        <w:pStyle w:val="15"/>
        <w:jc w:val="center"/>
        <w:rPr>
          <w:b/>
          <w:sz w:val="28"/>
          <w:szCs w:val="28"/>
        </w:rPr>
      </w:pPr>
    </w:p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Default="008743EB" w:rsidP="00CA31DC"/>
    <w:p w:rsidR="008743EB" w:rsidRPr="00CA31DC" w:rsidRDefault="008743EB" w:rsidP="00CA31DC"/>
    <w:p w:rsidR="008743EB" w:rsidRDefault="008743EB" w:rsidP="00900184">
      <w:pPr>
        <w:pStyle w:val="15"/>
        <w:jc w:val="center"/>
        <w:rPr>
          <w:b/>
          <w:sz w:val="28"/>
          <w:szCs w:val="28"/>
        </w:rPr>
      </w:pPr>
    </w:p>
    <w:p w:rsidR="008743EB" w:rsidRPr="008743EB" w:rsidRDefault="008743EB" w:rsidP="008743EB">
      <w:pPr>
        <w:widowControl w:val="0"/>
        <w:ind w:firstLine="0"/>
        <w:jc w:val="center"/>
        <w:rPr>
          <w:rFonts w:eastAsia="Times New Roman"/>
          <w:b/>
          <w:bCs/>
          <w:lang w:eastAsia="en-US"/>
        </w:rPr>
      </w:pPr>
      <w:r w:rsidRPr="008743EB">
        <w:rPr>
          <w:rFonts w:eastAsia="Times New Roman"/>
          <w:b/>
          <w:bCs/>
          <w:caps/>
          <w:lang w:eastAsia="en-US"/>
        </w:rPr>
        <w:t>СБОРНИК СТАНДАРТОВ</w:t>
      </w:r>
    </w:p>
    <w:p w:rsidR="008743EB" w:rsidRPr="008743EB" w:rsidRDefault="008743EB" w:rsidP="008743EB">
      <w:pPr>
        <w:widowControl w:val="0"/>
        <w:ind w:firstLine="0"/>
        <w:jc w:val="center"/>
        <w:rPr>
          <w:rFonts w:eastAsia="Times New Roman"/>
          <w:b/>
          <w:bCs/>
          <w:lang w:eastAsia="en-US"/>
        </w:rPr>
      </w:pPr>
      <w:r w:rsidRPr="008743EB">
        <w:rPr>
          <w:rFonts w:eastAsia="Times New Roman"/>
          <w:b/>
          <w:bCs/>
          <w:lang w:eastAsia="en-US"/>
        </w:rPr>
        <w:t xml:space="preserve"> построения и сопровождения структурированных кабельных систем</w:t>
      </w:r>
    </w:p>
    <w:p w:rsidR="008743EB" w:rsidRPr="003E3F87" w:rsidRDefault="008743EB" w:rsidP="008743EB">
      <w:pPr>
        <w:tabs>
          <w:tab w:val="left" w:pos="285"/>
          <w:tab w:val="right" w:leader="dot" w:pos="9752"/>
        </w:tabs>
        <w:autoSpaceDE/>
        <w:autoSpaceDN/>
        <w:spacing w:before="240" w:after="120"/>
        <w:ind w:firstLine="0"/>
        <w:jc w:val="center"/>
        <w:rPr>
          <w:rFonts w:eastAsia="Times New Roman" w:cs="Arial"/>
          <w:b/>
          <w:iCs/>
          <w:noProof/>
        </w:rPr>
      </w:pPr>
      <w:r w:rsidRPr="003E3F87">
        <w:rPr>
          <w:rFonts w:eastAsia="Times New Roman" w:cs="Arial"/>
          <w:b/>
          <w:bCs/>
          <w:iCs/>
          <w:noProof/>
          <w:lang w:eastAsia="en-US"/>
        </w:rPr>
        <w:t>в офисных зданиях</w:t>
      </w:r>
    </w:p>
    <w:p w:rsidR="008743EB" w:rsidRDefault="008743EB" w:rsidP="00900184">
      <w:pPr>
        <w:pStyle w:val="15"/>
        <w:jc w:val="center"/>
        <w:rPr>
          <w:b/>
          <w:sz w:val="28"/>
          <w:szCs w:val="28"/>
        </w:rPr>
      </w:pPr>
    </w:p>
    <w:p w:rsidR="008743EB" w:rsidRDefault="008743EB" w:rsidP="00900184">
      <w:pPr>
        <w:pStyle w:val="15"/>
        <w:jc w:val="center"/>
        <w:rPr>
          <w:b/>
          <w:sz w:val="28"/>
          <w:szCs w:val="28"/>
        </w:rPr>
      </w:pPr>
    </w:p>
    <w:p w:rsidR="008743EB" w:rsidRDefault="008743EB" w:rsidP="00900184">
      <w:pPr>
        <w:pStyle w:val="15"/>
        <w:jc w:val="center"/>
        <w:rPr>
          <w:b/>
          <w:sz w:val="28"/>
          <w:szCs w:val="28"/>
        </w:rPr>
      </w:pPr>
    </w:p>
    <w:p w:rsidR="008743EB" w:rsidRDefault="00900184" w:rsidP="00900184">
      <w:pPr>
        <w:pStyle w:val="15"/>
        <w:jc w:val="center"/>
        <w:rPr>
          <w:b/>
          <w:sz w:val="28"/>
          <w:szCs w:val="28"/>
        </w:rPr>
      </w:pPr>
      <w:r w:rsidRPr="001D3311">
        <w:rPr>
          <w:b/>
          <w:sz w:val="28"/>
          <w:szCs w:val="28"/>
        </w:rPr>
        <w:t xml:space="preserve">Часть </w:t>
      </w:r>
      <w:r w:rsidRPr="00900184">
        <w:rPr>
          <w:b/>
          <w:sz w:val="28"/>
          <w:szCs w:val="28"/>
        </w:rPr>
        <w:t>2</w:t>
      </w:r>
      <w:r w:rsidRPr="001D3311">
        <w:rPr>
          <w:b/>
          <w:sz w:val="28"/>
          <w:szCs w:val="28"/>
        </w:rPr>
        <w:t xml:space="preserve">. </w:t>
      </w:r>
    </w:p>
    <w:p w:rsidR="00900184" w:rsidRPr="00900184" w:rsidRDefault="00900184" w:rsidP="00900184">
      <w:pPr>
        <w:pStyle w:val="15"/>
        <w:jc w:val="center"/>
        <w:rPr>
          <w:b/>
          <w:sz w:val="28"/>
          <w:szCs w:val="28"/>
        </w:rPr>
      </w:pPr>
      <w:r w:rsidRPr="001D3311">
        <w:rPr>
          <w:b/>
          <w:sz w:val="28"/>
          <w:szCs w:val="28"/>
        </w:rPr>
        <w:t>Стандарт</w:t>
      </w:r>
      <w:r w:rsidRPr="001D3311">
        <w:rPr>
          <w:rFonts w:cs="Times New Roman"/>
          <w:b/>
          <w:sz w:val="28"/>
          <w:szCs w:val="28"/>
        </w:rPr>
        <w:t xml:space="preserve"> </w:t>
      </w:r>
      <w:r>
        <w:rPr>
          <w:rFonts w:eastAsiaTheme="minorHAnsi" w:cs="Times New Roman"/>
          <w:b/>
          <w:sz w:val="28"/>
          <w:szCs w:val="28"/>
          <w:lang w:eastAsia="en-US"/>
        </w:rPr>
        <w:t>сопровождения</w:t>
      </w:r>
      <w:r w:rsidRPr="001D3311">
        <w:rPr>
          <w:rFonts w:eastAsiaTheme="minorHAnsi" w:cs="Times New Roman"/>
          <w:b/>
          <w:sz w:val="28"/>
          <w:szCs w:val="28"/>
          <w:lang w:eastAsia="en-US"/>
        </w:rPr>
        <w:t xml:space="preserve"> структурированных кабельных систем в офисных зданиях</w:t>
      </w:r>
      <w:r w:rsidR="00C5005E">
        <w:rPr>
          <w:rFonts w:eastAsiaTheme="minorHAnsi" w:cs="Times New Roman"/>
          <w:b/>
          <w:sz w:val="28"/>
          <w:szCs w:val="28"/>
          <w:lang w:eastAsia="en-US"/>
        </w:rPr>
        <w:t xml:space="preserve"> 2 и 3 категори</w:t>
      </w:r>
      <w:r w:rsidR="00E57E9A">
        <w:rPr>
          <w:rFonts w:eastAsiaTheme="minorHAnsi" w:cs="Times New Roman"/>
          <w:b/>
          <w:sz w:val="28"/>
          <w:szCs w:val="28"/>
          <w:lang w:eastAsia="en-US"/>
        </w:rPr>
        <w:t>й</w:t>
      </w:r>
    </w:p>
    <w:p w:rsidR="008743EB" w:rsidRDefault="008743EB">
      <w:pPr>
        <w:autoSpaceDE/>
        <w:autoSpaceDN/>
        <w:ind w:firstLine="0"/>
        <w:rPr>
          <w:b/>
        </w:rPr>
      </w:pPr>
      <w:r>
        <w:rPr>
          <w:b/>
        </w:rPr>
        <w:br w:type="page"/>
      </w:r>
    </w:p>
    <w:p w:rsidR="00587FFA" w:rsidRDefault="00587FFA" w:rsidP="00587FFA">
      <w:pPr>
        <w:ind w:firstLine="0"/>
        <w:rPr>
          <w:b/>
        </w:rPr>
      </w:pPr>
    </w:p>
    <w:p w:rsidR="00E34A8C" w:rsidRPr="00900184" w:rsidRDefault="00E34A8C" w:rsidP="00CA31DC">
      <w:pPr>
        <w:ind w:firstLine="0"/>
        <w:jc w:val="center"/>
        <w:rPr>
          <w:b/>
        </w:rPr>
      </w:pPr>
      <w:r w:rsidRPr="00900184">
        <w:rPr>
          <w:b/>
        </w:rPr>
        <w:t>Оглавление</w:t>
      </w:r>
    </w:p>
    <w:p w:rsidR="00900184" w:rsidRDefault="00900184" w:rsidP="00900184">
      <w:pPr>
        <w:rPr>
          <w:lang w:eastAsia="en-US"/>
        </w:rPr>
      </w:pPr>
    </w:p>
    <w:sdt>
      <w:sdtPr>
        <w:rPr>
          <w:rFonts w:eastAsia="Calibri" w:cs="Times New Roman"/>
          <w:iCs w:val="0"/>
          <w:noProof w:val="0"/>
          <w:sz w:val="28"/>
          <w:szCs w:val="28"/>
        </w:rPr>
        <w:id w:val="14423440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87FFA" w:rsidRDefault="00587FFA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 w:rsidRPr="00587FFA">
            <w:rPr>
              <w:b/>
              <w:bCs/>
            </w:rPr>
            <w:instrText xml:space="preserve"> TOC \o \h \z \u </w:instrText>
          </w:r>
          <w:r>
            <w:rPr>
              <w:b/>
              <w:bCs/>
            </w:rPr>
            <w:fldChar w:fldCharType="separate"/>
          </w:r>
          <w:hyperlink w:anchor="_Toc7015307" w:history="1">
            <w:r w:rsidRPr="00587FFA">
              <w:rPr>
                <w:rStyle w:val="af1"/>
                <w:rFonts w:cs="Times New Roman"/>
                <w:b/>
              </w:rPr>
              <w:t>1.</w:t>
            </w:r>
            <w:r w:rsidRPr="00587FFA">
              <w:rPr>
                <w:rFonts w:asciiTheme="minorHAnsi" w:eastAsiaTheme="minorEastAsia" w:hAnsiTheme="minorHAnsi" w:cstheme="minorBidi"/>
                <w:b/>
                <w:iCs w:val="0"/>
                <w:sz w:val="22"/>
                <w:szCs w:val="22"/>
              </w:rPr>
              <w:tab/>
            </w:r>
            <w:r w:rsidRPr="00587FFA">
              <w:rPr>
                <w:rStyle w:val="af1"/>
                <w:rFonts w:cs="Times New Roman"/>
                <w:b/>
              </w:rPr>
              <w:t>Общие положения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_Toc7015307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08" w:history="1">
            <w:r w:rsidR="00587FFA" w:rsidRPr="00C25C4B">
              <w:rPr>
                <w:rStyle w:val="af1"/>
                <w:b/>
              </w:rPr>
              <w:t>2.</w:t>
            </w:r>
            <w:r w:rsidR="00587FFA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587FFA" w:rsidRPr="00C25C4B">
              <w:rPr>
                <w:rStyle w:val="af1"/>
                <w:b/>
              </w:rPr>
              <w:t>Требования к организации кроссов и выполнению работ по кроссировке.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_Toc7015308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2</w:t>
            </w:r>
            <w:r w:rsidR="00587FFA"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09" w:history="1">
            <w:r w:rsidR="00587FFA" w:rsidRPr="00C25C4B">
              <w:rPr>
                <w:rStyle w:val="af1"/>
                <w:b/>
              </w:rPr>
              <w:t>3.</w:t>
            </w:r>
            <w:r w:rsidR="00587FFA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587FFA" w:rsidRPr="00C25C4B">
              <w:rPr>
                <w:rStyle w:val="af1"/>
                <w:b/>
              </w:rPr>
              <w:t>Требования к маркировке.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_Toc7015309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4</w:t>
            </w:r>
            <w:r w:rsidR="00587FFA"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10" w:history="1">
            <w:r w:rsidR="00587FFA" w:rsidRPr="00C25C4B">
              <w:rPr>
                <w:rStyle w:val="af1"/>
                <w:b/>
              </w:rPr>
              <w:t>4.</w:t>
            </w:r>
            <w:r w:rsidR="00587FFA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587FFA" w:rsidRPr="00C25C4B">
              <w:rPr>
                <w:rStyle w:val="af1"/>
                <w:b/>
              </w:rPr>
              <w:t>Требования к документированию.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_Toc7015310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5</w:t>
            </w:r>
            <w:r w:rsidR="00587FFA"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11" w:history="1">
            <w:r w:rsidR="00587FFA" w:rsidRPr="00C25C4B">
              <w:rPr>
                <w:rStyle w:val="af1"/>
                <w:b/>
              </w:rPr>
              <w:t>5.</w:t>
            </w:r>
            <w:r w:rsidR="00587FFA">
              <w:rPr>
                <w:rFonts w:asciiTheme="minorHAnsi" w:eastAsiaTheme="minorEastAsia" w:hAnsiTheme="minorHAnsi" w:cstheme="minorBidi"/>
                <w:iCs w:val="0"/>
                <w:sz w:val="22"/>
                <w:szCs w:val="22"/>
              </w:rPr>
              <w:tab/>
            </w:r>
            <w:r w:rsidR="00587FFA" w:rsidRPr="00C25C4B">
              <w:rPr>
                <w:rStyle w:val="af1"/>
                <w:b/>
              </w:rPr>
              <w:t>Контроль состояния СКС.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_Toc7015311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5</w:t>
            </w:r>
            <w:r w:rsidR="00587FFA"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12" w:history="1">
            <w:r w:rsidR="00587FFA" w:rsidRPr="00CA31DC">
              <w:rPr>
                <w:rStyle w:val="af1"/>
                <w:rFonts w:cs="Times New Roman"/>
                <w:b/>
              </w:rPr>
              <w:t>ПРИЛОЖЕНИЕ 1</w:t>
            </w:r>
            <w:r w:rsidR="00AA680F" w:rsidRPr="00CA31DC">
              <w:rPr>
                <w:rStyle w:val="af1"/>
                <w:rFonts w:cs="Times New Roman"/>
                <w:b/>
              </w:rPr>
              <w:t xml:space="preserve"> Список терминов и определенийй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_Toc7015312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7</w:t>
            </w:r>
            <w:r w:rsidR="00587FFA"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13" w:history="1">
            <w:r w:rsidR="00587FFA" w:rsidRPr="00CA31DC">
              <w:rPr>
                <w:rStyle w:val="af1"/>
                <w:rFonts w:cs="Times New Roman"/>
                <w:b/>
              </w:rPr>
              <w:t>ПРИЛОЖЕНИЕ 2</w:t>
            </w:r>
            <w:r w:rsidR="00AA680F" w:rsidRPr="00CA31DC">
              <w:rPr>
                <w:rStyle w:val="af1"/>
                <w:rFonts w:cs="Times New Roman"/>
                <w:b/>
              </w:rPr>
              <w:t xml:space="preserve"> Перечень сокращений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_Toc7015313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8</w:t>
            </w:r>
            <w:r w:rsidR="00587FFA">
              <w:rPr>
                <w:webHidden/>
              </w:rPr>
              <w:fldChar w:fldCharType="end"/>
            </w:r>
          </w:hyperlink>
        </w:p>
        <w:p w:rsidR="00587FFA" w:rsidRDefault="00676476">
          <w:pPr>
            <w:pStyle w:val="15"/>
            <w:rPr>
              <w:rFonts w:asciiTheme="minorHAnsi" w:eastAsiaTheme="minorEastAsia" w:hAnsiTheme="minorHAnsi" w:cstheme="minorBidi"/>
              <w:iCs w:val="0"/>
              <w:sz w:val="22"/>
              <w:szCs w:val="22"/>
            </w:rPr>
          </w:pPr>
          <w:hyperlink w:anchor="_Toc7015314" w:history="1">
            <w:r w:rsidR="00587FFA" w:rsidRPr="00CA31DC">
              <w:rPr>
                <w:rStyle w:val="af1"/>
                <w:rFonts w:cs="Times New Roman"/>
                <w:b/>
              </w:rPr>
              <w:t>ПРИЛОЖЕНИЕ 3</w:t>
            </w:r>
            <w:r w:rsidR="00AA680F" w:rsidRPr="00CA31DC">
              <w:rPr>
                <w:rStyle w:val="af1"/>
                <w:rFonts w:cs="Times New Roman"/>
                <w:b/>
              </w:rPr>
              <w:t xml:space="preserve"> Перечень ссылочных документов</w:t>
            </w:r>
            <w:r w:rsidR="00587FFA">
              <w:rPr>
                <w:webHidden/>
              </w:rPr>
              <w:tab/>
            </w:r>
            <w:r w:rsidR="00587FFA">
              <w:rPr>
                <w:webHidden/>
              </w:rPr>
              <w:fldChar w:fldCharType="begin"/>
            </w:r>
            <w:r w:rsidR="00587FFA">
              <w:rPr>
                <w:webHidden/>
              </w:rPr>
              <w:instrText xml:space="preserve"> PAGEREF _Toc7015314 \h </w:instrText>
            </w:r>
            <w:r w:rsidR="00587FFA">
              <w:rPr>
                <w:webHidden/>
              </w:rPr>
            </w:r>
            <w:r w:rsidR="00587FFA">
              <w:rPr>
                <w:webHidden/>
              </w:rPr>
              <w:fldChar w:fldCharType="separate"/>
            </w:r>
            <w:r w:rsidR="00587FFA">
              <w:rPr>
                <w:webHidden/>
              </w:rPr>
              <w:t>9</w:t>
            </w:r>
            <w:r w:rsidR="00587FFA">
              <w:rPr>
                <w:webHidden/>
              </w:rPr>
              <w:fldChar w:fldCharType="end"/>
            </w:r>
          </w:hyperlink>
        </w:p>
        <w:p w:rsidR="00900184" w:rsidRDefault="00587FFA">
          <w:r>
            <w:rPr>
              <w:rFonts w:eastAsia="Times New Roman" w:cs="Arial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900184" w:rsidRPr="00CA31DC" w:rsidRDefault="00900184">
      <w:pPr>
        <w:autoSpaceDE/>
        <w:autoSpaceDN/>
        <w:ind w:firstLine="0"/>
        <w:rPr>
          <w:rFonts w:ascii="Arial" w:hAnsi="Arial" w:cs="Arial"/>
          <w:b/>
          <w:bCs/>
          <w:kern w:val="32"/>
          <w:sz w:val="32"/>
          <w:szCs w:val="32"/>
          <w:lang w:val="en-US"/>
        </w:rPr>
      </w:pPr>
      <w:bookmarkStart w:id="0" w:name="_Toc175625432"/>
      <w:r>
        <w:br w:type="page"/>
      </w:r>
    </w:p>
    <w:p w:rsidR="00574460" w:rsidRPr="00587FFA" w:rsidRDefault="00574460" w:rsidP="00900184">
      <w:pPr>
        <w:pStyle w:val="10"/>
        <w:rPr>
          <w:rFonts w:ascii="Times New Roman" w:hAnsi="Times New Roman" w:cs="Times New Roman"/>
          <w:sz w:val="28"/>
          <w:szCs w:val="28"/>
        </w:rPr>
      </w:pPr>
      <w:bookmarkStart w:id="1" w:name="_Toc7015307"/>
      <w:r w:rsidRPr="00587FFA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5938E5" w:rsidRPr="00587FFA">
        <w:rPr>
          <w:rFonts w:ascii="Times New Roman" w:hAnsi="Times New Roman" w:cs="Times New Roman"/>
          <w:sz w:val="28"/>
          <w:szCs w:val="28"/>
        </w:rPr>
        <w:t>бщие положения</w:t>
      </w:r>
      <w:bookmarkEnd w:id="0"/>
      <w:bookmarkEnd w:id="1"/>
    </w:p>
    <w:p w:rsidR="00574460" w:rsidRDefault="00574460" w:rsidP="00A96542">
      <w:pPr>
        <w:pStyle w:val="afd"/>
        <w:keepNext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94355">
        <w:rPr>
          <w:sz w:val="24"/>
          <w:szCs w:val="24"/>
        </w:rPr>
        <w:t xml:space="preserve">Настоящий Стандарт устанавливает </w:t>
      </w:r>
      <w:r w:rsidR="00B753E8">
        <w:rPr>
          <w:sz w:val="24"/>
          <w:szCs w:val="24"/>
        </w:rPr>
        <w:t>единые</w:t>
      </w:r>
      <w:r w:rsidR="00B753E8" w:rsidRPr="00994355">
        <w:rPr>
          <w:sz w:val="24"/>
          <w:szCs w:val="24"/>
        </w:rPr>
        <w:t xml:space="preserve"> </w:t>
      </w:r>
      <w:r w:rsidR="00520B7D" w:rsidRPr="00994355">
        <w:rPr>
          <w:sz w:val="24"/>
          <w:szCs w:val="24"/>
        </w:rPr>
        <w:t xml:space="preserve">требования к </w:t>
      </w:r>
      <w:r w:rsidR="006E569A">
        <w:rPr>
          <w:sz w:val="24"/>
          <w:szCs w:val="24"/>
        </w:rPr>
        <w:t>работам, выполняемым</w:t>
      </w:r>
      <w:r w:rsidR="00A96542">
        <w:rPr>
          <w:sz w:val="24"/>
          <w:szCs w:val="24"/>
        </w:rPr>
        <w:t xml:space="preserve"> </w:t>
      </w:r>
      <w:r w:rsidR="00A96542" w:rsidRPr="00A96542">
        <w:rPr>
          <w:sz w:val="24"/>
          <w:szCs w:val="24"/>
        </w:rPr>
        <w:t xml:space="preserve">в целях обеспечения </w:t>
      </w:r>
      <w:r w:rsidR="00A04F68">
        <w:rPr>
          <w:sz w:val="24"/>
          <w:szCs w:val="24"/>
        </w:rPr>
        <w:t xml:space="preserve">надежного </w:t>
      </w:r>
      <w:r w:rsidR="00A96542" w:rsidRPr="00A96542">
        <w:rPr>
          <w:sz w:val="24"/>
          <w:szCs w:val="24"/>
        </w:rPr>
        <w:t>функционирования и надлежащего технического состояния</w:t>
      </w:r>
      <w:r w:rsidR="00A96542" w:rsidRPr="00A96542" w:rsidDel="006E569A">
        <w:rPr>
          <w:sz w:val="24"/>
          <w:szCs w:val="24"/>
        </w:rPr>
        <w:t xml:space="preserve"> </w:t>
      </w:r>
      <w:r w:rsidR="00520B7D" w:rsidRPr="00994355">
        <w:rPr>
          <w:sz w:val="24"/>
          <w:szCs w:val="24"/>
        </w:rPr>
        <w:t>структурированны</w:t>
      </w:r>
      <w:r w:rsidR="006E6471">
        <w:rPr>
          <w:sz w:val="24"/>
          <w:szCs w:val="24"/>
        </w:rPr>
        <w:t>х</w:t>
      </w:r>
      <w:r w:rsidR="00520B7D" w:rsidRPr="00994355">
        <w:rPr>
          <w:sz w:val="24"/>
          <w:szCs w:val="24"/>
        </w:rPr>
        <w:t xml:space="preserve"> кабельны</w:t>
      </w:r>
      <w:r w:rsidR="006E6471">
        <w:rPr>
          <w:sz w:val="24"/>
          <w:szCs w:val="24"/>
        </w:rPr>
        <w:t>х</w:t>
      </w:r>
      <w:r w:rsidR="00520B7D" w:rsidRPr="00994355">
        <w:rPr>
          <w:sz w:val="24"/>
          <w:szCs w:val="24"/>
        </w:rPr>
        <w:t xml:space="preserve"> систем </w:t>
      </w:r>
      <w:r w:rsidR="006924E2" w:rsidRPr="00994355">
        <w:rPr>
          <w:sz w:val="24"/>
          <w:szCs w:val="24"/>
        </w:rPr>
        <w:t xml:space="preserve">(СКС) </w:t>
      </w:r>
      <w:r w:rsidR="009225E6">
        <w:rPr>
          <w:sz w:val="24"/>
          <w:szCs w:val="24"/>
        </w:rPr>
        <w:t xml:space="preserve">офисных зданий </w:t>
      </w:r>
      <w:r w:rsidR="009225E6" w:rsidRPr="009225E6">
        <w:rPr>
          <w:sz w:val="24"/>
          <w:szCs w:val="24"/>
        </w:rPr>
        <w:t xml:space="preserve">(далее – кампусы) </w:t>
      </w:r>
      <w:r w:rsidR="009225E6">
        <w:rPr>
          <w:sz w:val="24"/>
          <w:szCs w:val="24"/>
        </w:rPr>
        <w:t>ПАО Сбербанк</w:t>
      </w:r>
      <w:r w:rsidR="006924E2" w:rsidRPr="00994355">
        <w:rPr>
          <w:sz w:val="24"/>
          <w:szCs w:val="24"/>
        </w:rPr>
        <w:t xml:space="preserve"> (далее – Банк)</w:t>
      </w:r>
      <w:r w:rsidRPr="00994355">
        <w:rPr>
          <w:sz w:val="24"/>
          <w:szCs w:val="24"/>
        </w:rPr>
        <w:t>.</w:t>
      </w:r>
    </w:p>
    <w:p w:rsidR="00286BD2" w:rsidRDefault="00286BD2" w:rsidP="00D03305">
      <w:pPr>
        <w:pStyle w:val="afd"/>
        <w:keepNext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286BD2">
        <w:rPr>
          <w:sz w:val="24"/>
          <w:szCs w:val="24"/>
        </w:rPr>
        <w:t xml:space="preserve">Требования настоящего стандарта </w:t>
      </w:r>
      <w:r>
        <w:rPr>
          <w:sz w:val="24"/>
          <w:szCs w:val="24"/>
        </w:rPr>
        <w:t xml:space="preserve">распространяются на </w:t>
      </w:r>
      <w:r w:rsidRPr="00286BD2">
        <w:rPr>
          <w:sz w:val="24"/>
          <w:szCs w:val="24"/>
        </w:rPr>
        <w:t xml:space="preserve">СКС </w:t>
      </w:r>
      <w:r>
        <w:rPr>
          <w:sz w:val="24"/>
          <w:szCs w:val="24"/>
        </w:rPr>
        <w:t xml:space="preserve">локально-вычислительных сетей (ЛВС) пользовательского сегмента, </w:t>
      </w:r>
      <w:r w:rsidR="00D03305" w:rsidRPr="00D03305">
        <w:rPr>
          <w:sz w:val="24"/>
          <w:szCs w:val="24"/>
        </w:rPr>
        <w:t xml:space="preserve">комплексной системы безопасности </w:t>
      </w:r>
      <w:r w:rsidR="00D03305">
        <w:rPr>
          <w:sz w:val="24"/>
          <w:szCs w:val="24"/>
        </w:rPr>
        <w:t>(</w:t>
      </w:r>
      <w:r>
        <w:rPr>
          <w:sz w:val="24"/>
          <w:szCs w:val="24"/>
        </w:rPr>
        <w:t>КСБ</w:t>
      </w:r>
      <w:r w:rsidR="00D03305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="00D03305" w:rsidRPr="00B1351B">
        <w:rPr>
          <w:sz w:val="24"/>
          <w:szCs w:val="24"/>
        </w:rPr>
        <w:t>автоматизированной системы управления зданием (</w:t>
      </w:r>
      <w:r w:rsidRPr="00B1351B">
        <w:rPr>
          <w:sz w:val="24"/>
          <w:szCs w:val="24"/>
        </w:rPr>
        <w:t>АСУЗ</w:t>
      </w:r>
      <w:r w:rsidR="00D03305" w:rsidRPr="00B1351B">
        <w:rPr>
          <w:sz w:val="24"/>
          <w:szCs w:val="24"/>
        </w:rPr>
        <w:t>)</w:t>
      </w:r>
      <w:r w:rsidRPr="00B1351B">
        <w:rPr>
          <w:sz w:val="24"/>
          <w:szCs w:val="24"/>
        </w:rPr>
        <w:t>.</w:t>
      </w:r>
    </w:p>
    <w:p w:rsidR="00574460" w:rsidRPr="00994355" w:rsidRDefault="00A430DD" w:rsidP="005838DC">
      <w:pPr>
        <w:pStyle w:val="afd"/>
        <w:keepNext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94355">
        <w:rPr>
          <w:sz w:val="24"/>
          <w:szCs w:val="24"/>
        </w:rPr>
        <w:t xml:space="preserve">Требования настоящего стандарта должны применяться при </w:t>
      </w:r>
      <w:r w:rsidR="00DD3897">
        <w:rPr>
          <w:sz w:val="24"/>
          <w:szCs w:val="24"/>
        </w:rPr>
        <w:t xml:space="preserve">выполнении работ по </w:t>
      </w:r>
      <w:r w:rsidR="006E6471">
        <w:rPr>
          <w:sz w:val="24"/>
          <w:szCs w:val="24"/>
        </w:rPr>
        <w:t>сопровождени</w:t>
      </w:r>
      <w:r w:rsidR="00F07579">
        <w:rPr>
          <w:sz w:val="24"/>
          <w:szCs w:val="24"/>
        </w:rPr>
        <w:t>ю</w:t>
      </w:r>
      <w:r w:rsidR="006E6471" w:rsidRPr="00994355">
        <w:rPr>
          <w:sz w:val="24"/>
          <w:szCs w:val="24"/>
        </w:rPr>
        <w:t xml:space="preserve"> </w:t>
      </w:r>
      <w:r w:rsidR="006E6471">
        <w:rPr>
          <w:sz w:val="24"/>
          <w:szCs w:val="24"/>
        </w:rPr>
        <w:t xml:space="preserve">СКС </w:t>
      </w:r>
      <w:r w:rsidR="006924E2" w:rsidRPr="00994355">
        <w:rPr>
          <w:sz w:val="24"/>
          <w:szCs w:val="24"/>
        </w:rPr>
        <w:t xml:space="preserve">в </w:t>
      </w:r>
      <w:r w:rsidR="009225E6">
        <w:rPr>
          <w:sz w:val="24"/>
          <w:szCs w:val="24"/>
        </w:rPr>
        <w:t>кампусах</w:t>
      </w:r>
      <w:r w:rsidRPr="00994355">
        <w:rPr>
          <w:sz w:val="24"/>
          <w:szCs w:val="24"/>
        </w:rPr>
        <w:t xml:space="preserve"> </w:t>
      </w:r>
      <w:r w:rsidR="006924E2" w:rsidRPr="00994355">
        <w:rPr>
          <w:sz w:val="24"/>
          <w:szCs w:val="24"/>
        </w:rPr>
        <w:t xml:space="preserve">Банка, а также </w:t>
      </w:r>
      <w:r w:rsidR="00F61573" w:rsidRPr="00994355">
        <w:rPr>
          <w:sz w:val="24"/>
          <w:szCs w:val="24"/>
        </w:rPr>
        <w:t xml:space="preserve">в </w:t>
      </w:r>
      <w:r w:rsidR="006924E2" w:rsidRPr="00994355">
        <w:rPr>
          <w:sz w:val="24"/>
          <w:szCs w:val="24"/>
        </w:rPr>
        <w:t xml:space="preserve">арендуемых </w:t>
      </w:r>
      <w:r w:rsidR="00F61573" w:rsidRPr="00994355">
        <w:rPr>
          <w:sz w:val="24"/>
          <w:szCs w:val="24"/>
        </w:rPr>
        <w:t xml:space="preserve">Банком </w:t>
      </w:r>
      <w:r w:rsidR="009225E6">
        <w:rPr>
          <w:sz w:val="24"/>
          <w:szCs w:val="24"/>
        </w:rPr>
        <w:t>кампусах</w:t>
      </w:r>
      <w:r w:rsidR="006924E2" w:rsidRPr="00994355">
        <w:rPr>
          <w:sz w:val="24"/>
          <w:szCs w:val="24"/>
        </w:rPr>
        <w:t>.</w:t>
      </w:r>
    </w:p>
    <w:p w:rsidR="00E61FF5" w:rsidRDefault="00A430DD" w:rsidP="005838DC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994355">
        <w:rPr>
          <w:sz w:val="24"/>
          <w:szCs w:val="24"/>
        </w:rPr>
        <w:t>Положения настоящего стандарта подлежат применению подразделениями Банка и компаниями-подрядчиками, участвующими в р</w:t>
      </w:r>
      <w:r w:rsidR="009225E6">
        <w:rPr>
          <w:sz w:val="24"/>
          <w:szCs w:val="24"/>
        </w:rPr>
        <w:t xml:space="preserve">аботах по </w:t>
      </w:r>
      <w:r w:rsidR="006E6471">
        <w:rPr>
          <w:sz w:val="24"/>
          <w:szCs w:val="24"/>
        </w:rPr>
        <w:t>сопровождению</w:t>
      </w:r>
      <w:r w:rsidR="006E6471" w:rsidRPr="00994355">
        <w:rPr>
          <w:sz w:val="24"/>
          <w:szCs w:val="24"/>
        </w:rPr>
        <w:t xml:space="preserve"> </w:t>
      </w:r>
      <w:r w:rsidRPr="00994355">
        <w:rPr>
          <w:sz w:val="24"/>
          <w:szCs w:val="24"/>
        </w:rPr>
        <w:t>С</w:t>
      </w:r>
      <w:r w:rsidR="006924E2" w:rsidRPr="00994355">
        <w:rPr>
          <w:sz w:val="24"/>
          <w:szCs w:val="24"/>
        </w:rPr>
        <w:t>КС</w:t>
      </w:r>
      <w:r w:rsidR="009225E6">
        <w:rPr>
          <w:sz w:val="24"/>
          <w:szCs w:val="24"/>
        </w:rPr>
        <w:t xml:space="preserve"> кампусов</w:t>
      </w:r>
      <w:r w:rsidRPr="00994355">
        <w:rPr>
          <w:sz w:val="24"/>
          <w:szCs w:val="24"/>
        </w:rPr>
        <w:t>.</w:t>
      </w:r>
    </w:p>
    <w:p w:rsidR="001D6493" w:rsidRPr="00213440" w:rsidRDefault="001D6493" w:rsidP="005838DC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F07579">
        <w:rPr>
          <w:sz w:val="24"/>
          <w:szCs w:val="24"/>
        </w:rPr>
        <w:t xml:space="preserve">выполнении работ по сопровождению </w:t>
      </w:r>
      <w:r>
        <w:rPr>
          <w:sz w:val="24"/>
          <w:szCs w:val="24"/>
        </w:rPr>
        <w:t xml:space="preserve"> СКС </w:t>
      </w:r>
      <w:r w:rsidR="009225E6">
        <w:rPr>
          <w:sz w:val="24"/>
          <w:szCs w:val="24"/>
        </w:rPr>
        <w:t>кампусов</w:t>
      </w:r>
      <w:r>
        <w:rPr>
          <w:sz w:val="24"/>
          <w:szCs w:val="24"/>
        </w:rPr>
        <w:t xml:space="preserve"> Банка, помимо требований настоящего стандарта, должны быть учтены требования нормативных документов, перечисленных в </w:t>
      </w:r>
      <w:r w:rsidR="00213440">
        <w:rPr>
          <w:sz w:val="24"/>
          <w:szCs w:val="24"/>
        </w:rPr>
        <w:t xml:space="preserve">Приложении </w:t>
      </w:r>
      <w:r w:rsidR="00A27836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213440" w:rsidRDefault="00213440" w:rsidP="0021344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213440">
        <w:rPr>
          <w:sz w:val="24"/>
          <w:szCs w:val="24"/>
        </w:rPr>
        <w:t xml:space="preserve">При пользовании настоящим стандартом целесообразно проверить действие ссылочных </w:t>
      </w:r>
      <w:r w:rsidR="00506543">
        <w:rPr>
          <w:sz w:val="24"/>
          <w:szCs w:val="24"/>
        </w:rPr>
        <w:t>нормативных документов</w:t>
      </w:r>
      <w:r w:rsidRPr="00213440">
        <w:rPr>
          <w:sz w:val="24"/>
          <w:szCs w:val="24"/>
        </w:rPr>
        <w:t xml:space="preserve">. Если ссылочный </w:t>
      </w:r>
      <w:r w:rsidR="00506543">
        <w:rPr>
          <w:sz w:val="24"/>
          <w:szCs w:val="24"/>
        </w:rPr>
        <w:t>документ</w:t>
      </w:r>
      <w:r w:rsidR="00506543" w:rsidRPr="00213440">
        <w:rPr>
          <w:sz w:val="24"/>
          <w:szCs w:val="24"/>
        </w:rPr>
        <w:t xml:space="preserve"> </w:t>
      </w:r>
      <w:r w:rsidRPr="00213440">
        <w:rPr>
          <w:sz w:val="24"/>
          <w:szCs w:val="24"/>
        </w:rPr>
        <w:t xml:space="preserve">заменен (изменен), то при пользовании настоящим стандартом следует руководствоваться заменяющим (измененным) </w:t>
      </w:r>
      <w:r w:rsidR="00506543">
        <w:rPr>
          <w:sz w:val="24"/>
          <w:szCs w:val="24"/>
        </w:rPr>
        <w:t>документом</w:t>
      </w:r>
      <w:r w:rsidRPr="00213440">
        <w:rPr>
          <w:sz w:val="24"/>
          <w:szCs w:val="24"/>
        </w:rPr>
        <w:t xml:space="preserve">. Если ссылочный </w:t>
      </w:r>
      <w:r w:rsidR="00506543">
        <w:rPr>
          <w:sz w:val="24"/>
          <w:szCs w:val="24"/>
        </w:rPr>
        <w:t>документ</w:t>
      </w:r>
      <w:r w:rsidR="00506543" w:rsidRPr="00213440">
        <w:rPr>
          <w:sz w:val="24"/>
          <w:szCs w:val="24"/>
        </w:rPr>
        <w:t xml:space="preserve"> </w:t>
      </w:r>
      <w:r w:rsidRPr="00213440">
        <w:rPr>
          <w:sz w:val="24"/>
          <w:szCs w:val="24"/>
        </w:rPr>
        <w:t>отменен без замены, то положение</w:t>
      </w:r>
      <w:r>
        <w:rPr>
          <w:sz w:val="24"/>
          <w:szCs w:val="24"/>
        </w:rPr>
        <w:t>,</w:t>
      </w:r>
      <w:r w:rsidRPr="00213440">
        <w:rPr>
          <w:sz w:val="24"/>
          <w:szCs w:val="24"/>
        </w:rPr>
        <w:t xml:space="preserve"> в котором дана ссылка на него, применяется в части, не затрагивающей эту ссылку.</w:t>
      </w:r>
    </w:p>
    <w:p w:rsidR="005938E5" w:rsidRPr="005938E5" w:rsidRDefault="00BA4F8F" w:rsidP="00900184">
      <w:pPr>
        <w:pStyle w:val="afd"/>
        <w:numPr>
          <w:ilvl w:val="0"/>
          <w:numId w:val="5"/>
        </w:numPr>
        <w:jc w:val="both"/>
        <w:outlineLvl w:val="0"/>
        <w:rPr>
          <w:b/>
        </w:rPr>
      </w:pPr>
      <w:bookmarkStart w:id="2" w:name="_Toc7015308"/>
      <w:r>
        <w:rPr>
          <w:b/>
        </w:rPr>
        <w:t>Т</w:t>
      </w:r>
      <w:r w:rsidR="005938E5" w:rsidRPr="005938E5">
        <w:rPr>
          <w:b/>
        </w:rPr>
        <w:t>ребования к</w:t>
      </w:r>
      <w:r w:rsidR="00640AF3">
        <w:rPr>
          <w:b/>
        </w:rPr>
        <w:t xml:space="preserve"> организации кроссов и выполнению работ по </w:t>
      </w:r>
      <w:proofErr w:type="spellStart"/>
      <w:r w:rsidR="00320988">
        <w:rPr>
          <w:b/>
        </w:rPr>
        <w:t>кроссировке</w:t>
      </w:r>
      <w:bookmarkEnd w:id="2"/>
      <w:proofErr w:type="spellEnd"/>
    </w:p>
    <w:p w:rsidR="00A569FE" w:rsidRPr="00A569FE" w:rsidRDefault="00A569FE" w:rsidP="00A569FE">
      <w:pPr>
        <w:jc w:val="both"/>
        <w:rPr>
          <w:sz w:val="24"/>
          <w:szCs w:val="24"/>
        </w:rPr>
      </w:pPr>
    </w:p>
    <w:p w:rsidR="008D5F1C" w:rsidRDefault="008D5F1C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8D5F1C">
        <w:rPr>
          <w:sz w:val="24"/>
          <w:szCs w:val="24"/>
        </w:rPr>
        <w:t>Организация кабельных потоков в телекоммуникационных шкафах должна обеспечивать обзор оборудования, доступ к оборудованию, не должна препятствовать воздушному охлаждению оборудования.</w:t>
      </w:r>
      <w:r w:rsidR="00825657">
        <w:rPr>
          <w:sz w:val="24"/>
          <w:szCs w:val="24"/>
        </w:rPr>
        <w:t xml:space="preserve"> </w:t>
      </w:r>
    </w:p>
    <w:p w:rsidR="002D76E2" w:rsidRDefault="002D76E2" w:rsidP="002D76E2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быть обеспечена </w:t>
      </w:r>
      <w:r w:rsidRPr="002D76E2">
        <w:rPr>
          <w:sz w:val="24"/>
          <w:szCs w:val="24"/>
        </w:rPr>
        <w:t xml:space="preserve">возможность </w:t>
      </w:r>
      <w:r>
        <w:rPr>
          <w:sz w:val="24"/>
          <w:szCs w:val="24"/>
        </w:rPr>
        <w:t xml:space="preserve">беспрепятственного </w:t>
      </w:r>
      <w:r w:rsidRPr="002D76E2">
        <w:rPr>
          <w:sz w:val="24"/>
          <w:szCs w:val="24"/>
        </w:rPr>
        <w:t xml:space="preserve">отключения существующих соединений </w:t>
      </w:r>
      <w:r>
        <w:rPr>
          <w:sz w:val="24"/>
          <w:szCs w:val="24"/>
        </w:rPr>
        <w:t>и добавления новых.</w:t>
      </w:r>
    </w:p>
    <w:p w:rsidR="00D8039D" w:rsidRPr="00D8039D" w:rsidRDefault="00D8039D" w:rsidP="00D8039D">
      <w:pPr>
        <w:pStyle w:val="afd"/>
        <w:numPr>
          <w:ilvl w:val="1"/>
          <w:numId w:val="5"/>
        </w:numPr>
        <w:rPr>
          <w:sz w:val="24"/>
          <w:szCs w:val="24"/>
        </w:rPr>
      </w:pPr>
      <w:r w:rsidRPr="00D8039D">
        <w:rPr>
          <w:sz w:val="24"/>
          <w:szCs w:val="24"/>
        </w:rPr>
        <w:t>Должно быть обеспечено свободное пространство с лицевой и тыльной сторон шкафов кросса в соответствии со Стандартом Банка построения структурированных кабельных систем.</w:t>
      </w:r>
    </w:p>
    <w:p w:rsidR="00DB7A3F" w:rsidRPr="00EB0617" w:rsidRDefault="00DB7A3F" w:rsidP="00DB7A3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EB0617">
        <w:rPr>
          <w:sz w:val="24"/>
          <w:szCs w:val="24"/>
        </w:rPr>
        <w:t xml:space="preserve">При выполнении </w:t>
      </w:r>
      <w:proofErr w:type="spellStart"/>
      <w:r w:rsidRPr="00EB0617">
        <w:rPr>
          <w:sz w:val="24"/>
          <w:szCs w:val="24"/>
        </w:rPr>
        <w:t>кроссировки</w:t>
      </w:r>
      <w:proofErr w:type="spellEnd"/>
      <w:r w:rsidRPr="00EB0617">
        <w:rPr>
          <w:sz w:val="24"/>
          <w:szCs w:val="24"/>
        </w:rPr>
        <w:t xml:space="preserve"> оборудования, установленного в разных шкафах, не допускается прохождение </w:t>
      </w:r>
      <w:proofErr w:type="spellStart"/>
      <w:r w:rsidRPr="00EB0617">
        <w:rPr>
          <w:sz w:val="24"/>
          <w:szCs w:val="24"/>
        </w:rPr>
        <w:t>патч</w:t>
      </w:r>
      <w:proofErr w:type="spellEnd"/>
      <w:r w:rsidRPr="00EB0617">
        <w:rPr>
          <w:sz w:val="24"/>
          <w:szCs w:val="24"/>
        </w:rPr>
        <w:t>-кордов через передние или задние стенки шкафов.</w:t>
      </w:r>
    </w:p>
    <w:p w:rsidR="00DA006A" w:rsidRPr="007463B5" w:rsidRDefault="00DA006A" w:rsidP="00DB7A3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Прокладку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-кордов между шкафами необходимо выполнять или с использованием кабельных лотков верхнего расположения, или через боковые стороны шкафов при снятых боковых стенках</w:t>
      </w:r>
      <w:r w:rsidR="001B0BC4">
        <w:rPr>
          <w:sz w:val="24"/>
          <w:szCs w:val="24"/>
        </w:rPr>
        <w:t xml:space="preserve"> и скрепленных между собой шкафах</w:t>
      </w:r>
      <w:r>
        <w:rPr>
          <w:sz w:val="24"/>
          <w:szCs w:val="24"/>
        </w:rPr>
        <w:t>.</w:t>
      </w:r>
    </w:p>
    <w:p w:rsidR="003C66CF" w:rsidRDefault="003C66CF" w:rsidP="00DB7A3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отключенные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-корды должны быть удалены из телекоммуникацио</w:t>
      </w:r>
      <w:r w:rsidR="00BB323A">
        <w:rPr>
          <w:sz w:val="24"/>
          <w:szCs w:val="24"/>
        </w:rPr>
        <w:t>н</w:t>
      </w:r>
      <w:r>
        <w:rPr>
          <w:sz w:val="24"/>
          <w:szCs w:val="24"/>
        </w:rPr>
        <w:t>ных шкафов.</w:t>
      </w:r>
    </w:p>
    <w:p w:rsidR="002D2EFE" w:rsidRPr="002D2EFE" w:rsidRDefault="002D2EFE" w:rsidP="001E16C0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2D2EFE">
        <w:rPr>
          <w:sz w:val="24"/>
          <w:szCs w:val="24"/>
        </w:rPr>
        <w:t>После проведения работ с оборудованием, установленным в телекоммуникационных шкафах, двери шкафов необходимо закрыть.</w:t>
      </w:r>
    </w:p>
    <w:p w:rsidR="008B529B" w:rsidRPr="008B529B" w:rsidRDefault="008B529B" w:rsidP="008B529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размещении в шкафах кросса </w:t>
      </w:r>
      <w:r w:rsidR="003F6CFE">
        <w:rPr>
          <w:sz w:val="24"/>
          <w:szCs w:val="24"/>
        </w:rPr>
        <w:t xml:space="preserve">тяжелого </w:t>
      </w:r>
      <w:r>
        <w:rPr>
          <w:sz w:val="24"/>
          <w:szCs w:val="24"/>
        </w:rPr>
        <w:t xml:space="preserve">активного оборудования, оно должно располагаться </w:t>
      </w:r>
      <w:r w:rsidRPr="008B529B">
        <w:rPr>
          <w:sz w:val="24"/>
          <w:szCs w:val="24"/>
        </w:rPr>
        <w:t>в нижней части шкафа.</w:t>
      </w:r>
    </w:p>
    <w:p w:rsidR="008B529B" w:rsidRDefault="008B529B" w:rsidP="008B529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Активное оборудование</w:t>
      </w:r>
      <w:r w:rsidR="00F72152">
        <w:rPr>
          <w:sz w:val="24"/>
          <w:szCs w:val="24"/>
        </w:rPr>
        <w:t>, не имеющее стандартного 19-дюймового исполнения</w:t>
      </w:r>
      <w:r w:rsidR="00BB323A">
        <w:rPr>
          <w:sz w:val="24"/>
          <w:szCs w:val="24"/>
        </w:rPr>
        <w:t xml:space="preserve"> </w:t>
      </w:r>
      <w:r w:rsidR="00BB323A" w:rsidRPr="00CA31DC">
        <w:rPr>
          <w:sz w:val="24"/>
          <w:szCs w:val="24"/>
        </w:rPr>
        <w:t>/3/</w:t>
      </w:r>
      <w:r w:rsidRPr="008B529B">
        <w:rPr>
          <w:sz w:val="24"/>
          <w:szCs w:val="24"/>
        </w:rPr>
        <w:t xml:space="preserve">, </w:t>
      </w:r>
      <w:r w:rsidR="00F72152">
        <w:rPr>
          <w:sz w:val="24"/>
          <w:szCs w:val="24"/>
        </w:rPr>
        <w:t xml:space="preserve">должно устанавливаться </w:t>
      </w:r>
      <w:r w:rsidRPr="008B529B">
        <w:rPr>
          <w:sz w:val="24"/>
          <w:szCs w:val="24"/>
        </w:rPr>
        <w:t xml:space="preserve"> </w:t>
      </w:r>
      <w:r w:rsidR="00F72152">
        <w:rPr>
          <w:sz w:val="24"/>
          <w:szCs w:val="24"/>
        </w:rPr>
        <w:t xml:space="preserve">в шкафах на </w:t>
      </w:r>
      <w:r w:rsidRPr="008B529B">
        <w:rPr>
          <w:sz w:val="24"/>
          <w:szCs w:val="24"/>
        </w:rPr>
        <w:t>полках.</w:t>
      </w:r>
    </w:p>
    <w:p w:rsidR="002E16F4" w:rsidRPr="008B529B" w:rsidRDefault="002E16F4" w:rsidP="008B529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упрощения </w:t>
      </w:r>
      <w:proofErr w:type="spellStart"/>
      <w:r>
        <w:rPr>
          <w:sz w:val="24"/>
          <w:szCs w:val="24"/>
        </w:rPr>
        <w:t>кроссировки</w:t>
      </w:r>
      <w:proofErr w:type="spellEnd"/>
      <w:r>
        <w:rPr>
          <w:sz w:val="24"/>
          <w:szCs w:val="24"/>
        </w:rPr>
        <w:t xml:space="preserve"> </w:t>
      </w:r>
      <w:r w:rsidR="006A352A">
        <w:rPr>
          <w:sz w:val="24"/>
          <w:szCs w:val="24"/>
        </w:rPr>
        <w:t xml:space="preserve">рекомендуется </w:t>
      </w:r>
      <w:r>
        <w:rPr>
          <w:sz w:val="24"/>
          <w:szCs w:val="24"/>
        </w:rPr>
        <w:t xml:space="preserve">порты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-панелей и активного оборудования необходимо располагать с одной и той же стороны шкафа.</w:t>
      </w:r>
    </w:p>
    <w:p w:rsidR="00DB7A3F" w:rsidRPr="00DB7A3F" w:rsidRDefault="00825657" w:rsidP="00DB7A3F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825657">
        <w:rPr>
          <w:sz w:val="24"/>
          <w:szCs w:val="24"/>
        </w:rPr>
        <w:t>Для предотв</w:t>
      </w:r>
      <w:r>
        <w:rPr>
          <w:sz w:val="24"/>
          <w:szCs w:val="24"/>
        </w:rPr>
        <w:t>ращения возникновения растяжений</w:t>
      </w:r>
      <w:r w:rsidRPr="00825657">
        <w:rPr>
          <w:sz w:val="24"/>
          <w:szCs w:val="24"/>
        </w:rPr>
        <w:t xml:space="preserve">, резких перегибов и перекручивания шнуров должны использоваться специальные средства и приспособления, такие как горизонтальные и вертикальные </w:t>
      </w:r>
      <w:r>
        <w:rPr>
          <w:sz w:val="24"/>
          <w:szCs w:val="24"/>
        </w:rPr>
        <w:t>органайзеры</w:t>
      </w:r>
      <w:r w:rsidRPr="00825657">
        <w:rPr>
          <w:sz w:val="24"/>
          <w:szCs w:val="24"/>
        </w:rPr>
        <w:t xml:space="preserve">, устройства, регулирующие длину. В то же время должен быть обеспечен быстрый и простой доступ к </w:t>
      </w:r>
      <w:proofErr w:type="spellStart"/>
      <w:r w:rsidR="00586320">
        <w:rPr>
          <w:sz w:val="24"/>
          <w:szCs w:val="24"/>
        </w:rPr>
        <w:t>патч</w:t>
      </w:r>
      <w:proofErr w:type="spellEnd"/>
      <w:r w:rsidR="00586320">
        <w:rPr>
          <w:sz w:val="24"/>
          <w:szCs w:val="24"/>
        </w:rPr>
        <w:t>-кордам</w:t>
      </w:r>
      <w:r w:rsidRPr="00825657">
        <w:rPr>
          <w:sz w:val="24"/>
          <w:szCs w:val="24"/>
        </w:rPr>
        <w:t xml:space="preserve"> для внесения изменений в систему коммутации и идентификации соединений.</w:t>
      </w:r>
    </w:p>
    <w:p w:rsidR="004823CB" w:rsidRPr="004823CB" w:rsidRDefault="004823CB" w:rsidP="00586320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работ по </w:t>
      </w:r>
      <w:proofErr w:type="spellStart"/>
      <w:r>
        <w:rPr>
          <w:sz w:val="24"/>
          <w:szCs w:val="24"/>
        </w:rPr>
        <w:t>кроссировке</w:t>
      </w:r>
      <w:proofErr w:type="spellEnd"/>
      <w:r>
        <w:rPr>
          <w:sz w:val="24"/>
          <w:szCs w:val="24"/>
        </w:rPr>
        <w:t xml:space="preserve"> необходимо</w:t>
      </w:r>
      <w:r w:rsidR="00772646" w:rsidRPr="00772646">
        <w:rPr>
          <w:sz w:val="24"/>
          <w:szCs w:val="24"/>
        </w:rPr>
        <w:t xml:space="preserve"> </w:t>
      </w:r>
      <w:r w:rsidR="00772646">
        <w:rPr>
          <w:sz w:val="24"/>
          <w:szCs w:val="24"/>
        </w:rPr>
        <w:t>соблюдать следующие требования</w:t>
      </w:r>
      <w:r w:rsidR="00772646" w:rsidRPr="00772646">
        <w:rPr>
          <w:sz w:val="24"/>
          <w:szCs w:val="24"/>
        </w:rPr>
        <w:t>:</w:t>
      </w:r>
    </w:p>
    <w:p w:rsidR="006653F4" w:rsidRPr="00F62DF4" w:rsidRDefault="00772646" w:rsidP="00586320">
      <w:pPr>
        <w:pStyle w:val="afd"/>
        <w:numPr>
          <w:ilvl w:val="2"/>
          <w:numId w:val="32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4823CB" w:rsidRPr="004823CB">
        <w:rPr>
          <w:sz w:val="24"/>
          <w:szCs w:val="24"/>
        </w:rPr>
        <w:t xml:space="preserve">спользовать </w:t>
      </w:r>
      <w:proofErr w:type="spellStart"/>
      <w:r w:rsidR="004823CB" w:rsidRPr="004823CB">
        <w:rPr>
          <w:sz w:val="24"/>
          <w:szCs w:val="24"/>
        </w:rPr>
        <w:t>патч</w:t>
      </w:r>
      <w:proofErr w:type="spellEnd"/>
      <w:r w:rsidR="004823CB" w:rsidRPr="004823CB">
        <w:rPr>
          <w:sz w:val="24"/>
          <w:szCs w:val="24"/>
        </w:rPr>
        <w:t>-к</w:t>
      </w:r>
      <w:r w:rsidR="004823CB">
        <w:rPr>
          <w:sz w:val="24"/>
          <w:szCs w:val="24"/>
        </w:rPr>
        <w:t>орды минимально необходимой дли</w:t>
      </w:r>
      <w:r w:rsidR="004823CB" w:rsidRPr="004823CB">
        <w:rPr>
          <w:sz w:val="24"/>
          <w:szCs w:val="24"/>
        </w:rPr>
        <w:t>ны с исправными фиксаторами для упро</w:t>
      </w:r>
      <w:r>
        <w:rPr>
          <w:sz w:val="24"/>
          <w:szCs w:val="24"/>
        </w:rPr>
        <w:t>щения коммутации и обслуживания.</w:t>
      </w:r>
    </w:p>
    <w:p w:rsidR="00F62DF4" w:rsidRPr="004B136F" w:rsidRDefault="00772646" w:rsidP="00586320">
      <w:pPr>
        <w:pStyle w:val="afd"/>
        <w:numPr>
          <w:ilvl w:val="2"/>
          <w:numId w:val="32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F62DF4" w:rsidRPr="00F62DF4">
        <w:rPr>
          <w:sz w:val="24"/>
          <w:szCs w:val="24"/>
        </w:rPr>
        <w:t>рокладывать медные и оптическ</w:t>
      </w:r>
      <w:r w:rsidR="002C60C6">
        <w:rPr>
          <w:sz w:val="24"/>
          <w:szCs w:val="24"/>
        </w:rPr>
        <w:t>ие кабели в разных органайзерах</w:t>
      </w:r>
      <w:r>
        <w:rPr>
          <w:sz w:val="24"/>
          <w:szCs w:val="24"/>
        </w:rPr>
        <w:t>.</w:t>
      </w:r>
      <w:r w:rsidR="00DF610C">
        <w:rPr>
          <w:sz w:val="24"/>
          <w:szCs w:val="24"/>
        </w:rPr>
        <w:t xml:space="preserve"> П</w:t>
      </w:r>
      <w:r w:rsidR="00F62DF4" w:rsidRPr="00F62DF4">
        <w:rPr>
          <w:sz w:val="24"/>
          <w:szCs w:val="24"/>
        </w:rPr>
        <w:t xml:space="preserve">ри невозможности </w:t>
      </w:r>
      <w:r w:rsidR="00F62DF4">
        <w:rPr>
          <w:sz w:val="24"/>
          <w:szCs w:val="24"/>
        </w:rPr>
        <w:t>выполнения данного требования</w:t>
      </w:r>
      <w:r w:rsidR="00F62DF4" w:rsidRPr="00F62DF4">
        <w:rPr>
          <w:sz w:val="24"/>
          <w:szCs w:val="24"/>
        </w:rPr>
        <w:t xml:space="preserve"> оптические </w:t>
      </w:r>
      <w:proofErr w:type="spellStart"/>
      <w:r w:rsidR="002C60C6">
        <w:rPr>
          <w:sz w:val="24"/>
          <w:szCs w:val="24"/>
        </w:rPr>
        <w:t>патч</w:t>
      </w:r>
      <w:proofErr w:type="spellEnd"/>
      <w:r w:rsidR="002C60C6">
        <w:rPr>
          <w:sz w:val="24"/>
          <w:szCs w:val="24"/>
        </w:rPr>
        <w:t xml:space="preserve">-корды размещать </w:t>
      </w:r>
      <w:r w:rsidR="00DF610C">
        <w:rPr>
          <w:sz w:val="24"/>
          <w:szCs w:val="24"/>
        </w:rPr>
        <w:t>поверх</w:t>
      </w:r>
      <w:r w:rsidR="002C60C6">
        <w:rPr>
          <w:sz w:val="24"/>
          <w:szCs w:val="24"/>
        </w:rPr>
        <w:t xml:space="preserve"> медных </w:t>
      </w:r>
      <w:proofErr w:type="spellStart"/>
      <w:r w:rsidR="002C60C6">
        <w:rPr>
          <w:sz w:val="24"/>
          <w:szCs w:val="24"/>
        </w:rPr>
        <w:t>патч</w:t>
      </w:r>
      <w:proofErr w:type="spellEnd"/>
      <w:r w:rsidR="002C60C6">
        <w:rPr>
          <w:sz w:val="24"/>
          <w:szCs w:val="24"/>
        </w:rPr>
        <w:t>-кордов</w:t>
      </w:r>
      <w:r>
        <w:rPr>
          <w:sz w:val="24"/>
          <w:szCs w:val="24"/>
        </w:rPr>
        <w:t>.</w:t>
      </w:r>
    </w:p>
    <w:p w:rsidR="004B136F" w:rsidRPr="00772646" w:rsidRDefault="00772646" w:rsidP="00586320">
      <w:pPr>
        <w:pStyle w:val="afd"/>
        <w:numPr>
          <w:ilvl w:val="2"/>
          <w:numId w:val="32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72646">
        <w:rPr>
          <w:sz w:val="24"/>
          <w:szCs w:val="24"/>
        </w:rPr>
        <w:t>азмещать силовые и телекоммуникационные кабели по разным сторонам шкафов</w:t>
      </w:r>
      <w:r w:rsidR="00547CAD">
        <w:rPr>
          <w:sz w:val="24"/>
          <w:szCs w:val="24"/>
        </w:rPr>
        <w:t>.</w:t>
      </w:r>
    </w:p>
    <w:p w:rsidR="00772646" w:rsidRPr="00772646" w:rsidRDefault="00772646" w:rsidP="00586320">
      <w:pPr>
        <w:pStyle w:val="afd"/>
        <w:numPr>
          <w:ilvl w:val="2"/>
          <w:numId w:val="32"/>
        </w:numPr>
        <w:spacing w:after="120"/>
        <w:ind w:left="1225" w:hanging="505"/>
        <w:jc w:val="both"/>
        <w:rPr>
          <w:sz w:val="24"/>
          <w:szCs w:val="24"/>
        </w:rPr>
      </w:pPr>
      <w:r w:rsidRPr="00772646">
        <w:rPr>
          <w:sz w:val="24"/>
          <w:szCs w:val="24"/>
        </w:rPr>
        <w:t xml:space="preserve">Обеспечить требование стандартов к минимальному радиусу изгиба кабелей при прокладке их внутри шкафов. При наличии стандартов производителя </w:t>
      </w:r>
      <w:r>
        <w:rPr>
          <w:sz w:val="24"/>
          <w:szCs w:val="24"/>
        </w:rPr>
        <w:t xml:space="preserve">СКС </w:t>
      </w:r>
      <w:r w:rsidRPr="00772646">
        <w:rPr>
          <w:sz w:val="24"/>
          <w:szCs w:val="24"/>
        </w:rPr>
        <w:t>применяется  более жесткий стандарт.</w:t>
      </w:r>
    </w:p>
    <w:p w:rsidR="00772646" w:rsidRPr="007A1C2C" w:rsidRDefault="008851BA" w:rsidP="00586320">
      <w:pPr>
        <w:pStyle w:val="afd"/>
        <w:numPr>
          <w:ilvl w:val="2"/>
          <w:numId w:val="32"/>
        </w:numPr>
        <w:spacing w:after="120"/>
        <w:ind w:left="1225" w:hanging="5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Укладывать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-корды</w:t>
      </w:r>
      <w:r w:rsidR="007D1472">
        <w:rPr>
          <w:sz w:val="24"/>
          <w:szCs w:val="24"/>
        </w:rPr>
        <w:t xml:space="preserve"> в органайзеры, либо закрепля</w:t>
      </w:r>
      <w:r w:rsidRPr="008851BA">
        <w:rPr>
          <w:sz w:val="24"/>
          <w:szCs w:val="24"/>
        </w:rPr>
        <w:t>ть с помощью дискретных</w:t>
      </w:r>
      <w:r>
        <w:rPr>
          <w:sz w:val="24"/>
          <w:szCs w:val="24"/>
        </w:rPr>
        <w:t xml:space="preserve"> </w:t>
      </w:r>
      <w:r w:rsidRPr="008851BA">
        <w:rPr>
          <w:sz w:val="24"/>
          <w:szCs w:val="24"/>
        </w:rPr>
        <w:t xml:space="preserve">средств поддержки </w:t>
      </w:r>
      <w:r w:rsidR="007D1472">
        <w:rPr>
          <w:sz w:val="24"/>
          <w:szCs w:val="24"/>
        </w:rPr>
        <w:t>для</w:t>
      </w:r>
      <w:r w:rsidRPr="008851BA">
        <w:rPr>
          <w:sz w:val="24"/>
          <w:szCs w:val="24"/>
        </w:rPr>
        <w:t xml:space="preserve"> обеспечения свободного доступа к коммутационным панелям и портам активного сетевого оборудования.</w:t>
      </w:r>
    </w:p>
    <w:p w:rsidR="007A1C2C" w:rsidRPr="00FC7AE5" w:rsidRDefault="007A1C2C" w:rsidP="00586320">
      <w:pPr>
        <w:pStyle w:val="afd"/>
        <w:numPr>
          <w:ilvl w:val="2"/>
          <w:numId w:val="32"/>
        </w:numPr>
        <w:spacing w:after="120"/>
        <w:jc w:val="both"/>
        <w:rPr>
          <w:sz w:val="24"/>
          <w:szCs w:val="24"/>
        </w:rPr>
      </w:pPr>
      <w:r w:rsidRPr="007A1C2C">
        <w:rPr>
          <w:sz w:val="24"/>
          <w:szCs w:val="24"/>
        </w:rPr>
        <w:t xml:space="preserve">Для </w:t>
      </w:r>
      <w:r w:rsidR="00FB28BB">
        <w:rPr>
          <w:sz w:val="24"/>
          <w:szCs w:val="24"/>
        </w:rPr>
        <w:t>закрепления</w:t>
      </w:r>
      <w:r w:rsidRPr="007A1C2C">
        <w:rPr>
          <w:sz w:val="24"/>
          <w:szCs w:val="24"/>
        </w:rPr>
        <w:t xml:space="preserve"> оптических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-кордов</w:t>
      </w:r>
      <w:r w:rsidRPr="007A1C2C">
        <w:rPr>
          <w:sz w:val="24"/>
          <w:szCs w:val="24"/>
        </w:rPr>
        <w:t xml:space="preserve"> </w:t>
      </w:r>
      <w:r w:rsidR="001D4A85">
        <w:rPr>
          <w:sz w:val="24"/>
          <w:szCs w:val="24"/>
        </w:rPr>
        <w:t xml:space="preserve">необходимо </w:t>
      </w:r>
      <w:r>
        <w:rPr>
          <w:sz w:val="24"/>
          <w:szCs w:val="24"/>
        </w:rPr>
        <w:t>использовать</w:t>
      </w:r>
      <w:r w:rsidRPr="007A1C2C">
        <w:rPr>
          <w:sz w:val="24"/>
          <w:szCs w:val="24"/>
        </w:rPr>
        <w:t xml:space="preserve"> </w:t>
      </w:r>
      <w:r w:rsidR="001D4A85">
        <w:rPr>
          <w:sz w:val="24"/>
          <w:szCs w:val="24"/>
        </w:rPr>
        <w:t xml:space="preserve">текстильные </w:t>
      </w:r>
      <w:r w:rsidR="00EB0617">
        <w:rPr>
          <w:sz w:val="24"/>
          <w:szCs w:val="24"/>
        </w:rPr>
        <w:t>стяжки</w:t>
      </w:r>
      <w:r w:rsidRPr="007A1C2C">
        <w:rPr>
          <w:sz w:val="24"/>
          <w:szCs w:val="24"/>
        </w:rPr>
        <w:t xml:space="preserve"> </w:t>
      </w:r>
      <w:r w:rsidR="001D4A85">
        <w:rPr>
          <w:sz w:val="24"/>
          <w:szCs w:val="24"/>
        </w:rPr>
        <w:t>(</w:t>
      </w:r>
      <w:r w:rsidRPr="007A1C2C">
        <w:rPr>
          <w:sz w:val="24"/>
          <w:szCs w:val="24"/>
        </w:rPr>
        <w:t xml:space="preserve">типа </w:t>
      </w:r>
      <w:proofErr w:type="spellStart"/>
      <w:r w:rsidRPr="007A1C2C">
        <w:rPr>
          <w:sz w:val="24"/>
          <w:szCs w:val="24"/>
        </w:rPr>
        <w:t>Velcro</w:t>
      </w:r>
      <w:proofErr w:type="spellEnd"/>
      <w:r w:rsidR="001D4A85">
        <w:rPr>
          <w:sz w:val="24"/>
          <w:szCs w:val="24"/>
        </w:rPr>
        <w:t>)</w:t>
      </w:r>
      <w:r w:rsidRPr="007A1C2C">
        <w:rPr>
          <w:sz w:val="24"/>
          <w:szCs w:val="24"/>
        </w:rPr>
        <w:t xml:space="preserve">, для медных кабелей категории 5е допускается использовать пластиковые стяжки, для категории 6 и выше необходимо использовать </w:t>
      </w:r>
      <w:r w:rsidR="001D4A85">
        <w:rPr>
          <w:sz w:val="24"/>
          <w:szCs w:val="24"/>
        </w:rPr>
        <w:t xml:space="preserve">текстильные </w:t>
      </w:r>
      <w:r w:rsidRPr="007A1C2C">
        <w:rPr>
          <w:sz w:val="24"/>
          <w:szCs w:val="24"/>
        </w:rPr>
        <w:t xml:space="preserve">стяжки </w:t>
      </w:r>
      <w:r w:rsidR="001D4A85">
        <w:rPr>
          <w:sz w:val="24"/>
          <w:szCs w:val="24"/>
        </w:rPr>
        <w:t>(</w:t>
      </w:r>
      <w:r w:rsidRPr="007A1C2C">
        <w:rPr>
          <w:sz w:val="24"/>
          <w:szCs w:val="24"/>
        </w:rPr>
        <w:t xml:space="preserve">типа </w:t>
      </w:r>
      <w:proofErr w:type="spellStart"/>
      <w:r w:rsidRPr="007A1C2C">
        <w:rPr>
          <w:sz w:val="24"/>
          <w:szCs w:val="24"/>
        </w:rPr>
        <w:t>Velcro</w:t>
      </w:r>
      <w:proofErr w:type="spellEnd"/>
      <w:r w:rsidR="001D4A85">
        <w:rPr>
          <w:sz w:val="24"/>
          <w:szCs w:val="24"/>
        </w:rPr>
        <w:t>)</w:t>
      </w:r>
      <w:r w:rsidRPr="007A1C2C">
        <w:rPr>
          <w:sz w:val="24"/>
          <w:szCs w:val="24"/>
        </w:rPr>
        <w:t xml:space="preserve">. Должна быть обеспечена подвижность кабелей в пучках в продольном </w:t>
      </w:r>
      <w:r w:rsidR="00EB0617">
        <w:rPr>
          <w:sz w:val="24"/>
          <w:szCs w:val="24"/>
        </w:rPr>
        <w:t>и</w:t>
      </w:r>
      <w:r w:rsidRPr="007A1C2C">
        <w:rPr>
          <w:sz w:val="24"/>
          <w:szCs w:val="24"/>
        </w:rPr>
        <w:t xml:space="preserve"> поперечном направлении. Не допускается затягивание стяжек, приводящее к деформации оболочки кабелей. </w:t>
      </w:r>
    </w:p>
    <w:p w:rsidR="00A304EF" w:rsidRPr="009B2E7B" w:rsidRDefault="00A304EF" w:rsidP="007463B5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B2E7B">
        <w:rPr>
          <w:sz w:val="24"/>
          <w:szCs w:val="24"/>
        </w:rPr>
        <w:t>В телекоммуникационных шкафах не допускается присутствие посторонних предметов, запасных комплектующих, упаковки.</w:t>
      </w:r>
    </w:p>
    <w:p w:rsidR="008A59DD" w:rsidRDefault="00320988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уменьшения потерь в оптических кабелях необходимо избегать </w:t>
      </w:r>
      <w:r w:rsidRPr="00320988">
        <w:rPr>
          <w:sz w:val="24"/>
          <w:szCs w:val="24"/>
        </w:rPr>
        <w:t xml:space="preserve"> петель и провис</w:t>
      </w:r>
      <w:r>
        <w:rPr>
          <w:sz w:val="24"/>
          <w:szCs w:val="24"/>
        </w:rPr>
        <w:t xml:space="preserve">ания </w:t>
      </w:r>
      <w:r w:rsidRPr="00320988">
        <w:rPr>
          <w:sz w:val="24"/>
          <w:szCs w:val="24"/>
        </w:rPr>
        <w:t>кабел</w:t>
      </w:r>
      <w:r>
        <w:rPr>
          <w:sz w:val="24"/>
          <w:szCs w:val="24"/>
        </w:rPr>
        <w:t>ей</w:t>
      </w:r>
      <w:r w:rsidR="004823CB">
        <w:rPr>
          <w:sz w:val="24"/>
          <w:szCs w:val="24"/>
        </w:rPr>
        <w:t>.</w:t>
      </w:r>
    </w:p>
    <w:p w:rsidR="004823CB" w:rsidRDefault="004823CB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-корды долж</w:t>
      </w:r>
      <w:r w:rsidR="00D665D1">
        <w:rPr>
          <w:sz w:val="24"/>
          <w:szCs w:val="24"/>
        </w:rPr>
        <w:t>н</w:t>
      </w:r>
      <w:r>
        <w:rPr>
          <w:sz w:val="24"/>
          <w:szCs w:val="24"/>
        </w:rPr>
        <w:t>ы фиксироваться после их установки в окончательном положении. После фиксации кабелей стяжками не допускается изгибать жгут кабелей.</w:t>
      </w:r>
    </w:p>
    <w:p w:rsidR="00AA070C" w:rsidRDefault="00763430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работ на оптическом кроссе не допускается смотреть в волокно оптического коннектора.</w:t>
      </w:r>
      <w:r w:rsidR="00AC06DC">
        <w:rPr>
          <w:sz w:val="24"/>
          <w:szCs w:val="24"/>
        </w:rPr>
        <w:t xml:space="preserve"> При попадании в незащищенный глаз лазерного</w:t>
      </w:r>
      <w:r w:rsidR="00AC06DC" w:rsidRPr="00AC06DC">
        <w:rPr>
          <w:sz w:val="24"/>
          <w:szCs w:val="24"/>
        </w:rPr>
        <w:t xml:space="preserve"> луч</w:t>
      </w:r>
      <w:r w:rsidR="00AC06DC">
        <w:rPr>
          <w:sz w:val="24"/>
          <w:szCs w:val="24"/>
        </w:rPr>
        <w:t>а</w:t>
      </w:r>
      <w:r w:rsidR="00AC06DC" w:rsidRPr="00AC06DC">
        <w:rPr>
          <w:sz w:val="24"/>
          <w:szCs w:val="24"/>
        </w:rPr>
        <w:t xml:space="preserve"> </w:t>
      </w:r>
      <w:r w:rsidR="00AC06DC">
        <w:rPr>
          <w:sz w:val="24"/>
          <w:szCs w:val="24"/>
        </w:rPr>
        <w:t>нужно незамедлительно обратиться за медицинской помощью.</w:t>
      </w:r>
    </w:p>
    <w:p w:rsidR="00B0369B" w:rsidRDefault="00B0369B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допускается совмещать в рамках одного оптического канала </w:t>
      </w:r>
      <w:proofErr w:type="spellStart"/>
      <w:r>
        <w:rPr>
          <w:sz w:val="24"/>
          <w:szCs w:val="24"/>
        </w:rPr>
        <w:t>одномодовые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многомодовые</w:t>
      </w:r>
      <w:proofErr w:type="spellEnd"/>
      <w:r>
        <w:rPr>
          <w:sz w:val="24"/>
          <w:szCs w:val="24"/>
        </w:rPr>
        <w:t xml:space="preserve"> </w:t>
      </w:r>
      <w:r w:rsidR="00A11096">
        <w:rPr>
          <w:sz w:val="24"/>
          <w:szCs w:val="24"/>
        </w:rPr>
        <w:t>кабели,</w:t>
      </w:r>
      <w:r>
        <w:rPr>
          <w:sz w:val="24"/>
          <w:szCs w:val="24"/>
        </w:rPr>
        <w:t xml:space="preserve"> а также кабели с разным </w:t>
      </w:r>
      <w:r w:rsidR="00EB0617">
        <w:rPr>
          <w:sz w:val="24"/>
          <w:szCs w:val="24"/>
        </w:rPr>
        <w:t>диаметром</w:t>
      </w:r>
      <w:r>
        <w:rPr>
          <w:sz w:val="24"/>
          <w:szCs w:val="24"/>
        </w:rPr>
        <w:t xml:space="preserve"> сердцевины.</w:t>
      </w:r>
    </w:p>
    <w:p w:rsidR="0029579C" w:rsidRDefault="00B0369B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 допускается использовать в медных каналах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 xml:space="preserve">-корды категории меньшей, чем категория постоянной линии. При использовании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-кордов категории большей, чем категория постоянной линии, категория канала определяется категорией постоянной линии.</w:t>
      </w:r>
    </w:p>
    <w:p w:rsidR="00825657" w:rsidRPr="00EB0617" w:rsidRDefault="008D7B71" w:rsidP="00A84859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Во избежание </w:t>
      </w:r>
      <w:r w:rsidR="00A729FF">
        <w:rPr>
          <w:sz w:val="24"/>
          <w:szCs w:val="24"/>
        </w:rPr>
        <w:t>нарушений</w:t>
      </w:r>
      <w:r>
        <w:rPr>
          <w:sz w:val="24"/>
          <w:szCs w:val="24"/>
        </w:rPr>
        <w:t xml:space="preserve"> требований стандартов к производительности каналов </w:t>
      </w:r>
      <w:r w:rsidRPr="00EB0617">
        <w:rPr>
          <w:sz w:val="24"/>
          <w:szCs w:val="24"/>
        </w:rPr>
        <w:t xml:space="preserve">на медном кабеле типа витая пара, рекомендуется использовать </w:t>
      </w:r>
      <w:r w:rsidR="00A84859" w:rsidRPr="00EB0617">
        <w:rPr>
          <w:sz w:val="24"/>
          <w:szCs w:val="24"/>
        </w:rPr>
        <w:t xml:space="preserve">на рабочем месте и в горизонтальном кроссе </w:t>
      </w:r>
      <w:r w:rsidRPr="00EB0617">
        <w:rPr>
          <w:sz w:val="24"/>
          <w:szCs w:val="24"/>
        </w:rPr>
        <w:t xml:space="preserve">медные </w:t>
      </w:r>
      <w:proofErr w:type="spellStart"/>
      <w:r w:rsidRPr="00EB0617">
        <w:rPr>
          <w:sz w:val="24"/>
          <w:szCs w:val="24"/>
        </w:rPr>
        <w:t>патч</w:t>
      </w:r>
      <w:proofErr w:type="spellEnd"/>
      <w:r w:rsidRPr="00EB0617">
        <w:rPr>
          <w:sz w:val="24"/>
          <w:szCs w:val="24"/>
        </w:rPr>
        <w:t>-корды длиной от 1 до 5 метров</w:t>
      </w:r>
      <w:r w:rsidR="00825657" w:rsidRPr="00EB0617">
        <w:rPr>
          <w:sz w:val="24"/>
          <w:szCs w:val="24"/>
        </w:rPr>
        <w:t>.</w:t>
      </w:r>
    </w:p>
    <w:p w:rsidR="00A304EF" w:rsidRPr="00B1351B" w:rsidRDefault="00A304EF" w:rsidP="00586320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EB0617">
        <w:rPr>
          <w:sz w:val="24"/>
          <w:szCs w:val="24"/>
        </w:rPr>
        <w:t xml:space="preserve">Допускается изготовление в полевых условиях медных </w:t>
      </w:r>
      <w:proofErr w:type="spellStart"/>
      <w:r w:rsidRPr="00EB0617">
        <w:rPr>
          <w:sz w:val="24"/>
          <w:szCs w:val="24"/>
        </w:rPr>
        <w:t>патч</w:t>
      </w:r>
      <w:proofErr w:type="spellEnd"/>
      <w:r w:rsidRPr="00EB0617">
        <w:rPr>
          <w:sz w:val="24"/>
          <w:szCs w:val="24"/>
        </w:rPr>
        <w:t xml:space="preserve">-кордов с использованием кабелей и вилок, обеспечивающих  рабочие характеристики передачи, </w:t>
      </w:r>
      <w:proofErr w:type="spellStart"/>
      <w:r w:rsidRPr="00EB0617">
        <w:rPr>
          <w:sz w:val="24"/>
          <w:szCs w:val="24"/>
        </w:rPr>
        <w:t>соотвествующие</w:t>
      </w:r>
      <w:proofErr w:type="spellEnd"/>
      <w:r w:rsidRPr="00EB0617">
        <w:rPr>
          <w:sz w:val="24"/>
          <w:szCs w:val="24"/>
        </w:rPr>
        <w:t xml:space="preserve"> категории СКС. </w:t>
      </w:r>
      <w:r w:rsidRPr="00B1351B">
        <w:rPr>
          <w:sz w:val="24"/>
          <w:szCs w:val="24"/>
        </w:rPr>
        <w:t xml:space="preserve">После изготовления </w:t>
      </w:r>
      <w:proofErr w:type="spellStart"/>
      <w:r w:rsidRPr="00B1351B">
        <w:rPr>
          <w:sz w:val="24"/>
          <w:szCs w:val="24"/>
        </w:rPr>
        <w:t>патч</w:t>
      </w:r>
      <w:proofErr w:type="spellEnd"/>
      <w:r w:rsidRPr="00B1351B">
        <w:rPr>
          <w:sz w:val="24"/>
          <w:szCs w:val="24"/>
        </w:rPr>
        <w:t>-корд должен быть протестирован на соответствие требуемой категории СКС.</w:t>
      </w:r>
    </w:p>
    <w:p w:rsidR="00A304EF" w:rsidRPr="00A304EF" w:rsidRDefault="00A304EF" w:rsidP="00586320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A304EF">
        <w:rPr>
          <w:sz w:val="24"/>
          <w:szCs w:val="24"/>
        </w:rPr>
        <w:t xml:space="preserve">Не </w:t>
      </w:r>
      <w:r>
        <w:rPr>
          <w:sz w:val="24"/>
          <w:szCs w:val="24"/>
        </w:rPr>
        <w:t>рекомендуется</w:t>
      </w:r>
      <w:r w:rsidRPr="00A304EF">
        <w:rPr>
          <w:sz w:val="24"/>
          <w:szCs w:val="24"/>
        </w:rPr>
        <w:t xml:space="preserve"> использование одножильных кабелей для изготовления в полевых условиях </w:t>
      </w:r>
      <w:r>
        <w:rPr>
          <w:sz w:val="24"/>
          <w:szCs w:val="24"/>
        </w:rPr>
        <w:t xml:space="preserve">медных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-кордов</w:t>
      </w:r>
      <w:r w:rsidRPr="00A304EF">
        <w:rPr>
          <w:sz w:val="24"/>
          <w:szCs w:val="24"/>
        </w:rPr>
        <w:t>.</w:t>
      </w:r>
    </w:p>
    <w:p w:rsidR="00A304EF" w:rsidRPr="00A304EF" w:rsidRDefault="00A304EF" w:rsidP="00586320">
      <w:pPr>
        <w:pStyle w:val="afd"/>
        <w:numPr>
          <w:ilvl w:val="1"/>
          <w:numId w:val="5"/>
        </w:numPr>
        <w:spacing w:after="120"/>
        <w:ind w:left="788" w:hanging="431"/>
        <w:jc w:val="both"/>
        <w:rPr>
          <w:sz w:val="24"/>
          <w:szCs w:val="24"/>
        </w:rPr>
      </w:pPr>
      <w:r w:rsidRPr="00A304EF">
        <w:rPr>
          <w:sz w:val="24"/>
          <w:szCs w:val="24"/>
        </w:rPr>
        <w:t xml:space="preserve">Не допускается изготовление в полевых условиях волоконно-оптических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-кордов</w:t>
      </w:r>
      <w:r w:rsidRPr="00A304EF">
        <w:rPr>
          <w:sz w:val="24"/>
          <w:szCs w:val="24"/>
        </w:rPr>
        <w:t xml:space="preserve"> любого типа.</w:t>
      </w:r>
    </w:p>
    <w:p w:rsidR="00923CC2" w:rsidRDefault="00923CC2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23CC2">
        <w:rPr>
          <w:sz w:val="24"/>
          <w:szCs w:val="24"/>
        </w:rPr>
        <w:t>Кабельные каналы (фальшполы, проходы в стенах и т.п.) должны быть закрыты после</w:t>
      </w:r>
      <w:r>
        <w:rPr>
          <w:sz w:val="24"/>
          <w:szCs w:val="24"/>
        </w:rPr>
        <w:t xml:space="preserve"> </w:t>
      </w:r>
      <w:r w:rsidRPr="00923CC2">
        <w:rPr>
          <w:sz w:val="24"/>
          <w:szCs w:val="24"/>
        </w:rPr>
        <w:t xml:space="preserve">окончания работ, </w:t>
      </w:r>
      <w:r w:rsidR="005A155D">
        <w:rPr>
          <w:sz w:val="24"/>
          <w:szCs w:val="24"/>
        </w:rPr>
        <w:t>чтобы предотвратить загрязнение,</w:t>
      </w:r>
      <w:r w:rsidRPr="00923CC2">
        <w:rPr>
          <w:sz w:val="24"/>
          <w:szCs w:val="24"/>
        </w:rPr>
        <w:t xml:space="preserve"> а также повреждение третьими лицами.</w:t>
      </w:r>
    </w:p>
    <w:p w:rsidR="00D1468A" w:rsidRDefault="00F21EFA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Комплектующие СКС </w:t>
      </w:r>
      <w:r w:rsidR="00D1468A">
        <w:rPr>
          <w:sz w:val="24"/>
          <w:szCs w:val="24"/>
        </w:rPr>
        <w:t xml:space="preserve">до их использования </w:t>
      </w:r>
      <w:r w:rsidR="00D1468A" w:rsidRPr="00D1468A">
        <w:rPr>
          <w:sz w:val="24"/>
          <w:szCs w:val="24"/>
        </w:rPr>
        <w:t>должны храниться, доставляться и устанавливаться в соответствии с инструкциями производителя к этим компонентам.</w:t>
      </w:r>
      <w:r w:rsidR="00D1468A">
        <w:rPr>
          <w:sz w:val="24"/>
          <w:szCs w:val="24"/>
        </w:rPr>
        <w:t xml:space="preserve"> </w:t>
      </w:r>
    </w:p>
    <w:p w:rsidR="00D1468A" w:rsidRPr="00D1468A" w:rsidRDefault="00D1468A" w:rsidP="00586320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D1468A">
        <w:rPr>
          <w:sz w:val="24"/>
          <w:szCs w:val="24"/>
        </w:rPr>
        <w:t xml:space="preserve">Рекомендуется хранить комплектующие в заводской упаковке. Коннекторы оптоволоконных </w:t>
      </w:r>
      <w:proofErr w:type="spellStart"/>
      <w:r w:rsidRPr="00D1468A">
        <w:rPr>
          <w:sz w:val="24"/>
          <w:szCs w:val="24"/>
        </w:rPr>
        <w:t>патч</w:t>
      </w:r>
      <w:proofErr w:type="spellEnd"/>
      <w:r w:rsidRPr="00D1468A">
        <w:rPr>
          <w:sz w:val="24"/>
          <w:szCs w:val="24"/>
        </w:rPr>
        <w:t>-кордов должны быть закрыты защитными колпачками.</w:t>
      </w:r>
    </w:p>
    <w:p w:rsidR="00B0369B" w:rsidRPr="00587FFA" w:rsidRDefault="00B0369B" w:rsidP="00900184">
      <w:pPr>
        <w:pStyle w:val="afd"/>
        <w:numPr>
          <w:ilvl w:val="0"/>
          <w:numId w:val="5"/>
        </w:numPr>
        <w:spacing w:after="120"/>
        <w:jc w:val="both"/>
        <w:outlineLvl w:val="0"/>
        <w:rPr>
          <w:b/>
        </w:rPr>
      </w:pPr>
      <w:r w:rsidRPr="00587FFA">
        <w:rPr>
          <w:b/>
        </w:rPr>
        <w:t xml:space="preserve"> </w:t>
      </w:r>
      <w:bookmarkStart w:id="3" w:name="_Toc7015309"/>
      <w:r w:rsidR="0010458E" w:rsidRPr="00587FFA">
        <w:rPr>
          <w:b/>
        </w:rPr>
        <w:t>Требования к маркировке</w:t>
      </w:r>
      <w:bookmarkEnd w:id="3"/>
    </w:p>
    <w:p w:rsidR="009315C2" w:rsidRPr="009315C2" w:rsidRDefault="009315C2" w:rsidP="009315C2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315C2">
        <w:rPr>
          <w:sz w:val="24"/>
          <w:szCs w:val="24"/>
        </w:rPr>
        <w:t>Каждому элементу телекоммуникационной инфраструктуры,  должен быть присвоен идентификатор</w:t>
      </w:r>
      <w:r w:rsidR="00BB323A" w:rsidRPr="00CA31DC">
        <w:rPr>
          <w:sz w:val="24"/>
          <w:szCs w:val="24"/>
        </w:rPr>
        <w:t xml:space="preserve"> /1,2/</w:t>
      </w:r>
      <w:r w:rsidRPr="009315C2">
        <w:rPr>
          <w:sz w:val="24"/>
          <w:szCs w:val="24"/>
        </w:rPr>
        <w:t xml:space="preserve">. </w:t>
      </w:r>
    </w:p>
    <w:p w:rsidR="009315C2" w:rsidRDefault="009315C2" w:rsidP="00825657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9315C2">
        <w:rPr>
          <w:sz w:val="24"/>
          <w:szCs w:val="24"/>
        </w:rPr>
        <w:t>Идентификаторы должны быть нанесены на все элементы</w:t>
      </w:r>
      <w:r w:rsidR="00825657" w:rsidRPr="00825657">
        <w:t xml:space="preserve"> </w:t>
      </w:r>
      <w:r w:rsidR="00825657" w:rsidRPr="00825657">
        <w:rPr>
          <w:sz w:val="24"/>
          <w:szCs w:val="24"/>
        </w:rPr>
        <w:t>телекоммуникационной инфраструктуры</w:t>
      </w:r>
      <w:r w:rsidRPr="009315C2">
        <w:rPr>
          <w:sz w:val="24"/>
          <w:szCs w:val="24"/>
        </w:rPr>
        <w:t>.</w:t>
      </w:r>
    </w:p>
    <w:p w:rsidR="00FE1C4C" w:rsidRPr="009315C2" w:rsidRDefault="00FE1C4C" w:rsidP="00FE1C4C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FE1C4C">
        <w:rPr>
          <w:sz w:val="24"/>
          <w:szCs w:val="24"/>
        </w:rPr>
        <w:t>Размер, цвет и контрастность этикеток должны быть такими, чтобы они были легко читаемыми</w:t>
      </w:r>
      <w:r>
        <w:rPr>
          <w:sz w:val="24"/>
          <w:szCs w:val="24"/>
        </w:rPr>
        <w:t>.</w:t>
      </w:r>
    </w:p>
    <w:p w:rsidR="00610508" w:rsidRDefault="00610508" w:rsidP="00E71F2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Телекоммуникационные шкафы</w:t>
      </w:r>
      <w:r w:rsidRPr="006105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 xml:space="preserve">-панели </w:t>
      </w:r>
      <w:r w:rsidR="00E71F2B">
        <w:rPr>
          <w:sz w:val="24"/>
          <w:szCs w:val="24"/>
        </w:rPr>
        <w:t>должны быть промар</w:t>
      </w:r>
      <w:r>
        <w:rPr>
          <w:sz w:val="24"/>
          <w:szCs w:val="24"/>
        </w:rPr>
        <w:t>кированы</w:t>
      </w:r>
      <w:r w:rsidRPr="00610508">
        <w:rPr>
          <w:sz w:val="24"/>
          <w:szCs w:val="24"/>
        </w:rPr>
        <w:t xml:space="preserve"> в соответствии с исполнительной документацией. При отсутствии маркировки, </w:t>
      </w:r>
      <w:r>
        <w:rPr>
          <w:sz w:val="24"/>
          <w:szCs w:val="24"/>
        </w:rPr>
        <w:t>шкафы</w:t>
      </w:r>
      <w:r w:rsidRPr="00610508">
        <w:rPr>
          <w:sz w:val="24"/>
          <w:szCs w:val="24"/>
        </w:rPr>
        <w:t xml:space="preserve"> и </w:t>
      </w:r>
      <w:proofErr w:type="spellStart"/>
      <w:r w:rsidRPr="00610508">
        <w:rPr>
          <w:sz w:val="24"/>
          <w:szCs w:val="24"/>
        </w:rPr>
        <w:t>патч</w:t>
      </w:r>
      <w:proofErr w:type="spellEnd"/>
      <w:r w:rsidRPr="00610508">
        <w:rPr>
          <w:sz w:val="24"/>
          <w:szCs w:val="24"/>
        </w:rPr>
        <w:t xml:space="preserve"> - панели подлежат маркировке</w:t>
      </w:r>
      <w:r w:rsidR="00E71F2B" w:rsidRPr="00E71F2B">
        <w:t xml:space="preserve"> </w:t>
      </w:r>
      <w:r w:rsidR="00E71F2B" w:rsidRPr="00E71F2B">
        <w:rPr>
          <w:sz w:val="24"/>
          <w:szCs w:val="24"/>
        </w:rPr>
        <w:t>с использованием маркировочных материалов</w:t>
      </w:r>
      <w:r>
        <w:rPr>
          <w:sz w:val="24"/>
          <w:szCs w:val="24"/>
        </w:rPr>
        <w:t>.</w:t>
      </w:r>
      <w:r w:rsidRPr="00610508">
        <w:rPr>
          <w:sz w:val="24"/>
          <w:szCs w:val="24"/>
        </w:rPr>
        <w:t xml:space="preserve"> </w:t>
      </w:r>
    </w:p>
    <w:p w:rsidR="00A612DE" w:rsidRDefault="00A612DE" w:rsidP="00A612D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A612DE">
        <w:rPr>
          <w:sz w:val="24"/>
          <w:szCs w:val="24"/>
        </w:rPr>
        <w:t>Шкафы должны быть промаркированы с передней и задней стороны.</w:t>
      </w:r>
      <w:r w:rsidR="00D94018">
        <w:rPr>
          <w:sz w:val="24"/>
          <w:szCs w:val="24"/>
        </w:rPr>
        <w:t xml:space="preserve"> Номер шкафа должен включать номер телекоммуникационного помещения.</w:t>
      </w:r>
    </w:p>
    <w:p w:rsidR="007A645E" w:rsidRPr="00A612DE" w:rsidRDefault="007A645E" w:rsidP="007A645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7A645E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шкафах </w:t>
      </w:r>
      <w:r w:rsidRPr="007A645E">
        <w:rPr>
          <w:sz w:val="24"/>
          <w:szCs w:val="24"/>
        </w:rPr>
        <w:t xml:space="preserve">должна быть нанесена </w:t>
      </w:r>
      <w:r>
        <w:rPr>
          <w:sz w:val="24"/>
          <w:szCs w:val="24"/>
        </w:rPr>
        <w:t>маркировка юнитов</w:t>
      </w:r>
      <w:r w:rsidRPr="007A645E">
        <w:rPr>
          <w:sz w:val="24"/>
          <w:szCs w:val="24"/>
        </w:rPr>
        <w:t>. При отсутст</w:t>
      </w:r>
      <w:r>
        <w:rPr>
          <w:sz w:val="24"/>
          <w:szCs w:val="24"/>
        </w:rPr>
        <w:t xml:space="preserve">вии заводской маркировки, ее необходимо нанести с использованием маркировочных материалов. </w:t>
      </w:r>
      <w:r w:rsidRPr="007A645E">
        <w:rPr>
          <w:sz w:val="24"/>
          <w:szCs w:val="24"/>
        </w:rPr>
        <w:t xml:space="preserve">Нумерация юнитов должна начинаться снизу стойки.  </w:t>
      </w:r>
    </w:p>
    <w:p w:rsidR="00A612DE" w:rsidRPr="00A612DE" w:rsidRDefault="009315C2" w:rsidP="00A612D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-корды</w:t>
      </w:r>
      <w:r w:rsidR="00A612DE" w:rsidRPr="00A612DE">
        <w:rPr>
          <w:sz w:val="24"/>
          <w:szCs w:val="24"/>
        </w:rPr>
        <w:t xml:space="preserve"> должны быть промаркированы с двух сторон.</w:t>
      </w:r>
    </w:p>
    <w:p w:rsidR="00A612DE" w:rsidRPr="00A612DE" w:rsidRDefault="00A612DE" w:rsidP="00A612DE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A612DE">
        <w:rPr>
          <w:sz w:val="24"/>
          <w:szCs w:val="24"/>
        </w:rPr>
        <w:t xml:space="preserve">Маркировочные наклейки на </w:t>
      </w:r>
      <w:proofErr w:type="spellStart"/>
      <w:r w:rsidRPr="00A612DE">
        <w:rPr>
          <w:sz w:val="24"/>
          <w:szCs w:val="24"/>
        </w:rPr>
        <w:t>патч</w:t>
      </w:r>
      <w:proofErr w:type="spellEnd"/>
      <w:r w:rsidRPr="00A612DE">
        <w:rPr>
          <w:sz w:val="24"/>
          <w:szCs w:val="24"/>
        </w:rPr>
        <w:t xml:space="preserve">-кордах,  должны быть четко различимы и надежно крепиться на своих </w:t>
      </w:r>
      <w:proofErr w:type="gramStart"/>
      <w:r w:rsidRPr="00A612DE">
        <w:rPr>
          <w:sz w:val="24"/>
          <w:szCs w:val="24"/>
        </w:rPr>
        <w:t>местах</w:t>
      </w:r>
      <w:proofErr w:type="gramEnd"/>
      <w:r w:rsidRPr="00A612DE">
        <w:rPr>
          <w:sz w:val="24"/>
          <w:szCs w:val="24"/>
        </w:rPr>
        <w:t xml:space="preserve"> на протяжении всего срока службы СКС. Для маркировки следует использовать долговечные материалы, например </w:t>
      </w:r>
      <w:proofErr w:type="spellStart"/>
      <w:r w:rsidRPr="00A612DE">
        <w:rPr>
          <w:sz w:val="24"/>
          <w:szCs w:val="24"/>
        </w:rPr>
        <w:t>полиэстр</w:t>
      </w:r>
      <w:proofErr w:type="spellEnd"/>
      <w:r w:rsidRPr="00A612DE">
        <w:rPr>
          <w:sz w:val="24"/>
          <w:szCs w:val="24"/>
        </w:rPr>
        <w:t xml:space="preserve">, винил, полиолефин и другие полимеры. Использование рукописных бумажных этикеток не допускается. </w:t>
      </w:r>
    </w:p>
    <w:p w:rsidR="0010458E" w:rsidRPr="00587FFA" w:rsidRDefault="0010458E" w:rsidP="00900184">
      <w:pPr>
        <w:pStyle w:val="afd"/>
        <w:numPr>
          <w:ilvl w:val="0"/>
          <w:numId w:val="5"/>
        </w:numPr>
        <w:spacing w:after="120"/>
        <w:jc w:val="both"/>
        <w:outlineLvl w:val="0"/>
        <w:rPr>
          <w:b/>
        </w:rPr>
      </w:pPr>
      <w:bookmarkStart w:id="4" w:name="_Toc7015310"/>
      <w:r w:rsidRPr="00587FFA">
        <w:rPr>
          <w:b/>
        </w:rPr>
        <w:t>Требования к документированию</w:t>
      </w:r>
      <w:bookmarkEnd w:id="4"/>
    </w:p>
    <w:p w:rsidR="001D2BE2" w:rsidRDefault="00544D48" w:rsidP="00D15D7A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Каждая структурированная кабельная система должна иметь комплект учетной документации.</w:t>
      </w:r>
    </w:p>
    <w:p w:rsidR="00544D48" w:rsidRPr="00544D48" w:rsidRDefault="00544D48" w:rsidP="00D15D7A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В состав учетной документации должны входить</w:t>
      </w:r>
      <w:r w:rsidRPr="00544D48">
        <w:rPr>
          <w:sz w:val="24"/>
          <w:szCs w:val="24"/>
        </w:rPr>
        <w:t>:</w:t>
      </w:r>
    </w:p>
    <w:p w:rsidR="00544D48" w:rsidRDefault="00544D48" w:rsidP="00544D48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Исполнительная документация, выполненная в рамках проекта по созданию СКС в составе</w:t>
      </w:r>
      <w:r>
        <w:rPr>
          <w:sz w:val="24"/>
          <w:szCs w:val="24"/>
          <w:lang w:val="en-US"/>
        </w:rPr>
        <w:t>: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lastRenderedPageBreak/>
        <w:t>описание СКС с указанием основных технических решений;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t>спецификация комплектующих и материалов;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t>структурная схема кабельной системы;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t>поэтажные чертежи размещения портов;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t>чертежи трасс прокладки кабелей;</w:t>
      </w:r>
    </w:p>
    <w:p w:rsid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чертежи ра</w:t>
      </w:r>
      <w:r w:rsidR="007C2D28">
        <w:rPr>
          <w:sz w:val="24"/>
          <w:szCs w:val="24"/>
        </w:rPr>
        <w:t>змещения  шкафов в телекоммуникационных помещениях</w:t>
      </w:r>
      <w:r w:rsidR="007C2D28" w:rsidRPr="007C2D28">
        <w:rPr>
          <w:sz w:val="24"/>
          <w:szCs w:val="24"/>
        </w:rPr>
        <w:t>;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t>чертежи размещения оборудования в телекоммуникационных шкафах;</w:t>
      </w:r>
    </w:p>
    <w:p w:rsidR="00544D48" w:rsidRPr="00544D48" w:rsidRDefault="00544D48" w:rsidP="00544D48">
      <w:pPr>
        <w:pStyle w:val="afd"/>
        <w:numPr>
          <w:ilvl w:val="3"/>
          <w:numId w:val="33"/>
        </w:numPr>
        <w:spacing w:after="120"/>
        <w:jc w:val="both"/>
        <w:rPr>
          <w:sz w:val="24"/>
          <w:szCs w:val="24"/>
        </w:rPr>
      </w:pPr>
      <w:r w:rsidRPr="00544D48">
        <w:rPr>
          <w:sz w:val="24"/>
          <w:szCs w:val="24"/>
        </w:rPr>
        <w:t>сертификат и результаты тестирования оптической и медной подсистем СКС.</w:t>
      </w:r>
    </w:p>
    <w:p w:rsidR="00544D48" w:rsidRPr="003425CA" w:rsidRDefault="00544D48" w:rsidP="003425CA">
      <w:pPr>
        <w:pStyle w:val="afd"/>
        <w:numPr>
          <w:ilvl w:val="2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Кабельный журнал, в котором отражаются все выполненные </w:t>
      </w:r>
      <w:proofErr w:type="spellStart"/>
      <w:r>
        <w:rPr>
          <w:sz w:val="24"/>
          <w:szCs w:val="24"/>
        </w:rPr>
        <w:t>кроссировки</w:t>
      </w:r>
      <w:proofErr w:type="spellEnd"/>
      <w:r>
        <w:rPr>
          <w:sz w:val="24"/>
          <w:szCs w:val="24"/>
        </w:rPr>
        <w:t xml:space="preserve"> в СКС.</w:t>
      </w:r>
      <w:r w:rsidR="003425CA">
        <w:rPr>
          <w:sz w:val="24"/>
          <w:szCs w:val="24"/>
        </w:rPr>
        <w:t xml:space="preserve"> </w:t>
      </w:r>
      <w:r w:rsidR="00D94018" w:rsidRPr="003425CA">
        <w:rPr>
          <w:sz w:val="24"/>
          <w:szCs w:val="24"/>
        </w:rPr>
        <w:t>Минимально необходимый состав информации в кабельном журнале:</w:t>
      </w:r>
    </w:p>
    <w:p w:rsidR="00D94018" w:rsidRDefault="00D94018" w:rsidP="00B1351B">
      <w:pPr>
        <w:pStyle w:val="afd"/>
        <w:numPr>
          <w:ilvl w:val="3"/>
          <w:numId w:val="3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номер телекоммуникационного помещения</w:t>
      </w:r>
      <w:r>
        <w:rPr>
          <w:sz w:val="24"/>
          <w:szCs w:val="24"/>
          <w:lang w:val="en-US"/>
        </w:rPr>
        <w:t>;</w:t>
      </w:r>
    </w:p>
    <w:p w:rsidR="00D94018" w:rsidRDefault="00D94018" w:rsidP="00B1351B">
      <w:pPr>
        <w:pStyle w:val="afd"/>
        <w:numPr>
          <w:ilvl w:val="3"/>
          <w:numId w:val="3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номер порта СКС</w:t>
      </w:r>
      <w:r w:rsidRPr="007C2D28">
        <w:rPr>
          <w:sz w:val="24"/>
          <w:szCs w:val="24"/>
        </w:rPr>
        <w:t>;</w:t>
      </w:r>
    </w:p>
    <w:p w:rsidR="00D94018" w:rsidRPr="00B1351B" w:rsidRDefault="00D94018" w:rsidP="00B1351B">
      <w:pPr>
        <w:pStyle w:val="afd"/>
        <w:numPr>
          <w:ilvl w:val="3"/>
          <w:numId w:val="3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активного сетевого оборудования, номер порта оборудования</w:t>
      </w:r>
      <w:r w:rsidRPr="00B1351B">
        <w:rPr>
          <w:sz w:val="24"/>
          <w:szCs w:val="24"/>
        </w:rPr>
        <w:t>;</w:t>
      </w:r>
    </w:p>
    <w:p w:rsidR="00D94018" w:rsidRDefault="00D94018" w:rsidP="00B1351B">
      <w:pPr>
        <w:pStyle w:val="afd"/>
        <w:numPr>
          <w:ilvl w:val="3"/>
          <w:numId w:val="3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номер помещения, в котором расположен порт СКС</w:t>
      </w:r>
      <w:r w:rsidRPr="00B1351B">
        <w:rPr>
          <w:sz w:val="24"/>
          <w:szCs w:val="24"/>
        </w:rPr>
        <w:t>;</w:t>
      </w:r>
    </w:p>
    <w:p w:rsidR="00D94018" w:rsidRPr="00B1351B" w:rsidRDefault="00D94018" w:rsidP="00B1351B">
      <w:pPr>
        <w:pStyle w:val="afd"/>
        <w:numPr>
          <w:ilvl w:val="3"/>
          <w:numId w:val="3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 подключения (медный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 xml:space="preserve">-корд, оптический </w:t>
      </w:r>
      <w:proofErr w:type="spellStart"/>
      <w:r>
        <w:rPr>
          <w:sz w:val="24"/>
          <w:szCs w:val="24"/>
        </w:rPr>
        <w:t>патч</w:t>
      </w:r>
      <w:proofErr w:type="spellEnd"/>
      <w:r>
        <w:rPr>
          <w:sz w:val="24"/>
          <w:szCs w:val="24"/>
        </w:rPr>
        <w:t>-корд)</w:t>
      </w:r>
      <w:r w:rsidRPr="00B1351B">
        <w:rPr>
          <w:sz w:val="24"/>
          <w:szCs w:val="24"/>
        </w:rPr>
        <w:t>;</w:t>
      </w:r>
    </w:p>
    <w:p w:rsidR="003425CA" w:rsidRPr="003425CA" w:rsidRDefault="00D94018" w:rsidP="003425CA">
      <w:pPr>
        <w:pStyle w:val="afd"/>
        <w:numPr>
          <w:ilvl w:val="3"/>
          <w:numId w:val="3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сегмент сети (</w:t>
      </w:r>
      <w:r>
        <w:rPr>
          <w:sz w:val="24"/>
          <w:szCs w:val="24"/>
          <w:lang w:val="en-US"/>
        </w:rPr>
        <w:t>ALPHA</w:t>
      </w:r>
      <w:r w:rsidRPr="00B1351B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SIGMA</w:t>
      </w:r>
      <w:r w:rsidRPr="00B1351B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TechLAN</w:t>
      </w:r>
      <w:proofErr w:type="spellEnd"/>
      <w:r w:rsidRPr="00B1351B">
        <w:rPr>
          <w:sz w:val="24"/>
          <w:szCs w:val="24"/>
        </w:rPr>
        <w:t>).</w:t>
      </w:r>
    </w:p>
    <w:p w:rsidR="00D94018" w:rsidRDefault="003425CA" w:rsidP="003425CA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До разработки единой автоматизированной системы ведения учетной документации СКС допускается хранение учетной документации (исполнительная д</w:t>
      </w:r>
      <w:r w:rsidR="003979AB">
        <w:rPr>
          <w:sz w:val="24"/>
          <w:szCs w:val="24"/>
        </w:rPr>
        <w:t>окументация, кабельные журналы) в электронном виде на файловом информационном ресурсе эксплуатирующего подразделения.</w:t>
      </w:r>
    </w:p>
    <w:p w:rsidR="00D15D7A" w:rsidRPr="007C2D28" w:rsidRDefault="00D15D7A" w:rsidP="007C2D28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изменения в </w:t>
      </w:r>
      <w:r w:rsidR="007C2D28">
        <w:rPr>
          <w:sz w:val="24"/>
          <w:szCs w:val="24"/>
        </w:rPr>
        <w:t xml:space="preserve">стационарной </w:t>
      </w:r>
      <w:r>
        <w:rPr>
          <w:sz w:val="24"/>
          <w:szCs w:val="24"/>
        </w:rPr>
        <w:t xml:space="preserve">СКС </w:t>
      </w:r>
      <w:r w:rsidRPr="00D15D7A">
        <w:rPr>
          <w:sz w:val="24"/>
          <w:szCs w:val="24"/>
        </w:rPr>
        <w:t xml:space="preserve">должны </w:t>
      </w:r>
      <w:r w:rsidR="007C2D28">
        <w:rPr>
          <w:sz w:val="24"/>
          <w:szCs w:val="24"/>
        </w:rPr>
        <w:t>выполняться сертифицированным партнером производителя СКС и отражаться в исполнительной документации.</w:t>
      </w:r>
    </w:p>
    <w:p w:rsidR="0010458E" w:rsidRDefault="007C2D28" w:rsidP="00D15D7A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="0010458E" w:rsidRPr="0010458E">
        <w:rPr>
          <w:sz w:val="24"/>
          <w:szCs w:val="24"/>
        </w:rPr>
        <w:t xml:space="preserve"> </w:t>
      </w:r>
      <w:proofErr w:type="spellStart"/>
      <w:r w:rsidR="0010458E" w:rsidRPr="0010458E">
        <w:rPr>
          <w:sz w:val="24"/>
          <w:szCs w:val="24"/>
        </w:rPr>
        <w:t>кроссировочных</w:t>
      </w:r>
      <w:proofErr w:type="spellEnd"/>
      <w:r w:rsidR="0010458E" w:rsidRPr="0010458E">
        <w:rPr>
          <w:sz w:val="24"/>
          <w:szCs w:val="24"/>
        </w:rPr>
        <w:t xml:space="preserve"> работ без отражения в </w:t>
      </w:r>
      <w:r>
        <w:rPr>
          <w:sz w:val="24"/>
          <w:szCs w:val="24"/>
        </w:rPr>
        <w:t>кабельном журнале</w:t>
      </w:r>
      <w:r w:rsidR="0010458E" w:rsidRPr="0010458E">
        <w:rPr>
          <w:sz w:val="24"/>
          <w:szCs w:val="24"/>
        </w:rPr>
        <w:t xml:space="preserve">  не допускается.</w:t>
      </w:r>
      <w:r>
        <w:rPr>
          <w:sz w:val="24"/>
          <w:szCs w:val="24"/>
        </w:rPr>
        <w:t xml:space="preserve"> Изменения в кабельный журнал должны вноситься не позднее даты проведения работ.</w:t>
      </w:r>
    </w:p>
    <w:p w:rsidR="00361B3F" w:rsidRPr="00587FFA" w:rsidRDefault="00361B3F" w:rsidP="00900184">
      <w:pPr>
        <w:pStyle w:val="afd"/>
        <w:numPr>
          <w:ilvl w:val="0"/>
          <w:numId w:val="5"/>
        </w:numPr>
        <w:spacing w:after="120"/>
        <w:jc w:val="both"/>
        <w:outlineLvl w:val="0"/>
        <w:rPr>
          <w:b/>
        </w:rPr>
      </w:pPr>
      <w:bookmarkStart w:id="5" w:name="_Toc7015311"/>
      <w:r w:rsidRPr="00587FFA">
        <w:rPr>
          <w:b/>
        </w:rPr>
        <w:t xml:space="preserve">Контроль состояния </w:t>
      </w:r>
      <w:r w:rsidR="0024253B" w:rsidRPr="00587FFA">
        <w:rPr>
          <w:b/>
        </w:rPr>
        <w:t>СКС</w:t>
      </w:r>
      <w:bookmarkEnd w:id="5"/>
    </w:p>
    <w:p w:rsidR="00B1351B" w:rsidRDefault="00361B3F" w:rsidP="003979A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EB0617">
        <w:rPr>
          <w:sz w:val="24"/>
          <w:szCs w:val="24"/>
        </w:rPr>
        <w:t xml:space="preserve">целях контроля состояния </w:t>
      </w:r>
      <w:r w:rsidR="0024253B" w:rsidRPr="00EB0617">
        <w:rPr>
          <w:sz w:val="24"/>
          <w:szCs w:val="24"/>
        </w:rPr>
        <w:t>СКС</w:t>
      </w:r>
      <w:r w:rsidRPr="00EB0617">
        <w:rPr>
          <w:sz w:val="24"/>
          <w:szCs w:val="24"/>
        </w:rPr>
        <w:t xml:space="preserve"> должны провод</w:t>
      </w:r>
      <w:r w:rsidR="00EB0617" w:rsidRPr="00EB0617">
        <w:rPr>
          <w:sz w:val="24"/>
          <w:szCs w:val="24"/>
        </w:rPr>
        <w:t>и</w:t>
      </w:r>
      <w:r w:rsidRPr="00EB0617">
        <w:rPr>
          <w:sz w:val="24"/>
          <w:szCs w:val="24"/>
        </w:rPr>
        <w:t>т</w:t>
      </w:r>
      <w:r w:rsidR="00EB0617" w:rsidRPr="00EB0617">
        <w:rPr>
          <w:sz w:val="24"/>
          <w:szCs w:val="24"/>
        </w:rPr>
        <w:t>ь</w:t>
      </w:r>
      <w:r w:rsidRPr="00EB0617">
        <w:rPr>
          <w:sz w:val="24"/>
          <w:szCs w:val="24"/>
        </w:rPr>
        <w:t>ся плановые осмотры</w:t>
      </w:r>
      <w:r w:rsidR="0024253B" w:rsidRPr="00EB0617">
        <w:rPr>
          <w:sz w:val="24"/>
          <w:szCs w:val="24"/>
        </w:rPr>
        <w:t>.</w:t>
      </w:r>
    </w:p>
    <w:p w:rsidR="0060227B" w:rsidRDefault="0024253B" w:rsidP="00B1351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B1351B">
        <w:rPr>
          <w:sz w:val="24"/>
          <w:szCs w:val="24"/>
        </w:rPr>
        <w:t xml:space="preserve">Осмотру подлежат </w:t>
      </w:r>
      <w:r w:rsidR="0060227B">
        <w:rPr>
          <w:sz w:val="24"/>
          <w:szCs w:val="24"/>
        </w:rPr>
        <w:t xml:space="preserve">все </w:t>
      </w:r>
      <w:r w:rsidR="00B1351B">
        <w:rPr>
          <w:sz w:val="24"/>
          <w:szCs w:val="24"/>
        </w:rPr>
        <w:t>к</w:t>
      </w:r>
      <w:r w:rsidR="00504827" w:rsidRPr="00B1351B">
        <w:rPr>
          <w:sz w:val="24"/>
          <w:szCs w:val="24"/>
        </w:rPr>
        <w:t>россы в телекоммуникационных помещениях</w:t>
      </w:r>
      <w:r w:rsidRPr="00B1351B">
        <w:rPr>
          <w:sz w:val="24"/>
          <w:szCs w:val="24"/>
        </w:rPr>
        <w:t xml:space="preserve">. </w:t>
      </w:r>
    </w:p>
    <w:p w:rsidR="0060227B" w:rsidRDefault="0024253B" w:rsidP="00B1351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B1351B">
        <w:rPr>
          <w:sz w:val="24"/>
          <w:szCs w:val="24"/>
        </w:rPr>
        <w:t xml:space="preserve">Не допускается, чтобы кабели, подходящие к </w:t>
      </w:r>
      <w:r w:rsidR="00504827" w:rsidRPr="00B1351B">
        <w:rPr>
          <w:sz w:val="24"/>
          <w:szCs w:val="24"/>
        </w:rPr>
        <w:t xml:space="preserve">коннекторам </w:t>
      </w:r>
      <w:proofErr w:type="spellStart"/>
      <w:r w:rsidR="00504827" w:rsidRPr="00B1351B">
        <w:rPr>
          <w:sz w:val="24"/>
          <w:szCs w:val="24"/>
        </w:rPr>
        <w:t>патч</w:t>
      </w:r>
      <w:proofErr w:type="spellEnd"/>
      <w:r w:rsidR="00504827" w:rsidRPr="00B1351B">
        <w:rPr>
          <w:sz w:val="24"/>
          <w:szCs w:val="24"/>
        </w:rPr>
        <w:t>-панелей</w:t>
      </w:r>
      <w:r w:rsidRPr="00B1351B">
        <w:rPr>
          <w:sz w:val="24"/>
          <w:szCs w:val="24"/>
        </w:rPr>
        <w:t>, имели механические повреждения или обрывы, а также находились</w:t>
      </w:r>
      <w:r w:rsidR="008617C9" w:rsidRPr="00B1351B">
        <w:rPr>
          <w:sz w:val="24"/>
          <w:szCs w:val="24"/>
        </w:rPr>
        <w:t xml:space="preserve"> </w:t>
      </w:r>
      <w:r w:rsidRPr="00B1351B">
        <w:rPr>
          <w:sz w:val="24"/>
          <w:szCs w:val="24"/>
        </w:rPr>
        <w:t>под давлением твердых частей корпусов активного сетевого оборудования,</w:t>
      </w:r>
      <w:r w:rsidR="008617C9" w:rsidRPr="00B1351B">
        <w:rPr>
          <w:sz w:val="24"/>
          <w:szCs w:val="24"/>
        </w:rPr>
        <w:t xml:space="preserve"> </w:t>
      </w:r>
      <w:r w:rsidRPr="00B1351B">
        <w:rPr>
          <w:sz w:val="24"/>
          <w:szCs w:val="24"/>
        </w:rPr>
        <w:t xml:space="preserve">панелей СКС, элементов монтажного </w:t>
      </w:r>
      <w:r w:rsidR="00504827" w:rsidRPr="00B1351B">
        <w:rPr>
          <w:sz w:val="24"/>
          <w:szCs w:val="24"/>
        </w:rPr>
        <w:t xml:space="preserve">конструктива и т. д. </w:t>
      </w:r>
    </w:p>
    <w:p w:rsidR="0060227B" w:rsidRDefault="00504827" w:rsidP="00B1351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B1351B">
        <w:rPr>
          <w:sz w:val="24"/>
          <w:szCs w:val="24"/>
        </w:rPr>
        <w:t>На коннекторах</w:t>
      </w:r>
      <w:r w:rsidR="008617C9" w:rsidRPr="00B1351B">
        <w:rPr>
          <w:sz w:val="24"/>
          <w:szCs w:val="24"/>
        </w:rPr>
        <w:t xml:space="preserve"> </w:t>
      </w:r>
      <w:r w:rsidR="0024253B" w:rsidRPr="00B1351B">
        <w:rPr>
          <w:sz w:val="24"/>
          <w:szCs w:val="24"/>
        </w:rPr>
        <w:t>коммутационных панелей не должно быть механических повреждений,</w:t>
      </w:r>
      <w:r w:rsidR="008617C9" w:rsidRPr="00B1351B">
        <w:rPr>
          <w:sz w:val="24"/>
          <w:szCs w:val="24"/>
        </w:rPr>
        <w:t xml:space="preserve"> </w:t>
      </w:r>
      <w:r w:rsidR="0024253B" w:rsidRPr="00B1351B">
        <w:rPr>
          <w:sz w:val="24"/>
          <w:szCs w:val="24"/>
        </w:rPr>
        <w:t xml:space="preserve">все </w:t>
      </w:r>
      <w:r w:rsidRPr="00B1351B">
        <w:rPr>
          <w:sz w:val="24"/>
          <w:szCs w:val="24"/>
        </w:rPr>
        <w:t>коннекторы</w:t>
      </w:r>
      <w:r w:rsidR="0024253B" w:rsidRPr="00B1351B">
        <w:rPr>
          <w:sz w:val="24"/>
          <w:szCs w:val="24"/>
        </w:rPr>
        <w:t xml:space="preserve"> </w:t>
      </w:r>
      <w:proofErr w:type="spellStart"/>
      <w:r w:rsidRPr="00B1351B">
        <w:rPr>
          <w:sz w:val="24"/>
          <w:szCs w:val="24"/>
        </w:rPr>
        <w:t>патч</w:t>
      </w:r>
      <w:proofErr w:type="spellEnd"/>
      <w:r w:rsidRPr="00B1351B">
        <w:rPr>
          <w:sz w:val="24"/>
          <w:szCs w:val="24"/>
        </w:rPr>
        <w:t>-кордов</w:t>
      </w:r>
      <w:r w:rsidR="0024253B" w:rsidRPr="00B1351B">
        <w:rPr>
          <w:sz w:val="24"/>
          <w:szCs w:val="24"/>
        </w:rPr>
        <w:t xml:space="preserve"> должны находиться в электрическом контакте</w:t>
      </w:r>
      <w:r w:rsidR="008617C9" w:rsidRPr="00B1351B">
        <w:rPr>
          <w:sz w:val="24"/>
          <w:szCs w:val="24"/>
        </w:rPr>
        <w:t xml:space="preserve"> </w:t>
      </w:r>
      <w:r w:rsidR="0024253B" w:rsidRPr="00B1351B">
        <w:rPr>
          <w:sz w:val="24"/>
          <w:szCs w:val="24"/>
        </w:rPr>
        <w:t>с соответствующими р</w:t>
      </w:r>
      <w:r w:rsidR="008617C9" w:rsidRPr="00B1351B">
        <w:rPr>
          <w:sz w:val="24"/>
          <w:szCs w:val="24"/>
        </w:rPr>
        <w:t>азъемами коммутационных панелей.</w:t>
      </w:r>
      <w:r w:rsidR="0024253B" w:rsidRPr="00B1351B">
        <w:rPr>
          <w:sz w:val="24"/>
          <w:szCs w:val="24"/>
        </w:rPr>
        <w:t xml:space="preserve"> </w:t>
      </w:r>
    </w:p>
    <w:p w:rsidR="0024253B" w:rsidRDefault="004F0C5F" w:rsidP="00B1351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 w:rsidRPr="00B1351B">
        <w:rPr>
          <w:sz w:val="24"/>
          <w:szCs w:val="24"/>
        </w:rPr>
        <w:t>Должны быть выполнены требования по радиусу</w:t>
      </w:r>
      <w:r w:rsidR="0024253B" w:rsidRPr="00B1351B">
        <w:rPr>
          <w:sz w:val="24"/>
          <w:szCs w:val="24"/>
        </w:rPr>
        <w:t xml:space="preserve"> изгиба</w:t>
      </w:r>
      <w:r w:rsidRPr="00B1351B">
        <w:rPr>
          <w:sz w:val="24"/>
          <w:szCs w:val="24"/>
        </w:rPr>
        <w:t xml:space="preserve"> </w:t>
      </w:r>
      <w:proofErr w:type="spellStart"/>
      <w:r w:rsidRPr="00B1351B">
        <w:rPr>
          <w:sz w:val="24"/>
          <w:szCs w:val="24"/>
        </w:rPr>
        <w:t>патч</w:t>
      </w:r>
      <w:proofErr w:type="spellEnd"/>
      <w:r w:rsidRPr="00B1351B">
        <w:rPr>
          <w:sz w:val="24"/>
          <w:szCs w:val="24"/>
        </w:rPr>
        <w:t>-кордов</w:t>
      </w:r>
      <w:r w:rsidR="0024253B" w:rsidRPr="00B1351B">
        <w:rPr>
          <w:sz w:val="24"/>
          <w:szCs w:val="24"/>
        </w:rPr>
        <w:t>, отсутст</w:t>
      </w:r>
      <w:r w:rsidRPr="00B1351B">
        <w:rPr>
          <w:sz w:val="24"/>
          <w:szCs w:val="24"/>
        </w:rPr>
        <w:t xml:space="preserve">вию петель, правильности укладки </w:t>
      </w:r>
      <w:proofErr w:type="spellStart"/>
      <w:r w:rsidRPr="00B1351B">
        <w:rPr>
          <w:sz w:val="24"/>
          <w:szCs w:val="24"/>
        </w:rPr>
        <w:t>патч</w:t>
      </w:r>
      <w:proofErr w:type="spellEnd"/>
      <w:r w:rsidRPr="00B1351B">
        <w:rPr>
          <w:sz w:val="24"/>
          <w:szCs w:val="24"/>
        </w:rPr>
        <w:t>-кордов</w:t>
      </w:r>
      <w:r w:rsidR="008617C9" w:rsidRPr="00B1351B">
        <w:rPr>
          <w:sz w:val="24"/>
          <w:szCs w:val="24"/>
        </w:rPr>
        <w:t xml:space="preserve"> </w:t>
      </w:r>
      <w:r w:rsidR="0024253B" w:rsidRPr="00B1351B">
        <w:rPr>
          <w:sz w:val="24"/>
          <w:szCs w:val="24"/>
        </w:rPr>
        <w:t>в организаторы.</w:t>
      </w:r>
    </w:p>
    <w:p w:rsidR="006A352A" w:rsidRPr="00B1351B" w:rsidRDefault="0024132F" w:rsidP="00B1351B">
      <w:pPr>
        <w:pStyle w:val="afd"/>
        <w:numPr>
          <w:ilvl w:val="1"/>
          <w:numId w:val="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выполняться </w:t>
      </w:r>
      <w:r w:rsidR="006A352A">
        <w:rPr>
          <w:sz w:val="24"/>
          <w:szCs w:val="24"/>
        </w:rPr>
        <w:t>провер</w:t>
      </w:r>
      <w:r>
        <w:rPr>
          <w:sz w:val="24"/>
          <w:szCs w:val="24"/>
        </w:rPr>
        <w:t>ка целостности</w:t>
      </w:r>
      <w:r w:rsidR="006A352A">
        <w:rPr>
          <w:sz w:val="24"/>
          <w:szCs w:val="24"/>
        </w:rPr>
        <w:t xml:space="preserve"> устройств заземления и выравнивания потенциалов</w:t>
      </w:r>
      <w:r>
        <w:rPr>
          <w:sz w:val="24"/>
          <w:szCs w:val="24"/>
        </w:rPr>
        <w:t xml:space="preserve"> в телекоммуникационных помещениях путем визуального осмотра</w:t>
      </w:r>
      <w:r w:rsidR="006A352A">
        <w:rPr>
          <w:sz w:val="24"/>
          <w:szCs w:val="24"/>
        </w:rPr>
        <w:t>.</w:t>
      </w:r>
    </w:p>
    <w:p w:rsidR="00587FFA" w:rsidRDefault="00587FFA">
      <w:pPr>
        <w:autoSpaceDE/>
        <w:autoSpaceDN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A4680" w:rsidRPr="00587FFA" w:rsidRDefault="00587FFA" w:rsidP="00587FFA">
      <w:pPr>
        <w:pStyle w:val="10"/>
        <w:numPr>
          <w:ilvl w:val="0"/>
          <w:numId w:val="0"/>
        </w:numPr>
        <w:ind w:left="360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Toc504530853"/>
      <w:bookmarkStart w:id="7" w:name="_Toc504557629"/>
      <w:bookmarkStart w:id="8" w:name="_Toc507950515"/>
      <w:bookmarkStart w:id="9" w:name="_Toc521131790"/>
      <w:bookmarkStart w:id="10" w:name="_Toc521134116"/>
      <w:bookmarkStart w:id="11" w:name="_Toc521134328"/>
      <w:bookmarkStart w:id="12" w:name="_Toc7015312"/>
      <w:r w:rsidRPr="00587FFA">
        <w:rPr>
          <w:rFonts w:ascii="Times New Roman" w:hAnsi="Times New Roman" w:cs="Times New Roman"/>
          <w:bCs w:val="0"/>
          <w:sz w:val="28"/>
        </w:rPr>
        <w:lastRenderedPageBreak/>
        <w:t>ПРИЛОЖЕНИЕ 1</w:t>
      </w:r>
      <w:bookmarkEnd w:id="6"/>
      <w:bookmarkEnd w:id="7"/>
      <w:bookmarkEnd w:id="8"/>
      <w:bookmarkEnd w:id="9"/>
      <w:bookmarkEnd w:id="10"/>
      <w:bookmarkEnd w:id="11"/>
      <w:bookmarkEnd w:id="12"/>
    </w:p>
    <w:p w:rsidR="00587FFA" w:rsidRPr="009729F1" w:rsidRDefault="00587FFA" w:rsidP="00587FFA">
      <w:pPr>
        <w:pStyle w:val="1"/>
        <w:numPr>
          <w:ilvl w:val="0"/>
          <w:numId w:val="0"/>
        </w:numPr>
        <w:spacing w:before="0" w:after="0" w:line="360" w:lineRule="auto"/>
        <w:jc w:val="center"/>
        <w:outlineLvl w:val="9"/>
        <w:rPr>
          <w:bCs w:val="0"/>
          <w:sz w:val="28"/>
        </w:rPr>
      </w:pPr>
      <w:r w:rsidRPr="009729F1">
        <w:rPr>
          <w:bCs w:val="0"/>
          <w:sz w:val="28"/>
        </w:rPr>
        <w:t>Список терминов и определений</w:t>
      </w:r>
    </w:p>
    <w:p w:rsidR="00D26E0C" w:rsidRPr="008A23E6" w:rsidRDefault="00341B22" w:rsidP="00341B22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  <w:r w:rsidR="004E7E7B">
        <w:rPr>
          <w:b/>
          <w:bCs/>
          <w:iCs/>
          <w:sz w:val="24"/>
          <w:szCs w:val="24"/>
        </w:rPr>
        <w:t xml:space="preserve">Администрирование </w:t>
      </w:r>
      <w:r w:rsidR="00456D82">
        <w:rPr>
          <w:b/>
          <w:bCs/>
          <w:iCs/>
          <w:sz w:val="24"/>
          <w:szCs w:val="24"/>
        </w:rPr>
        <w:t>–</w:t>
      </w:r>
      <w:r w:rsidR="004E7E7B">
        <w:rPr>
          <w:b/>
          <w:bCs/>
          <w:iCs/>
          <w:sz w:val="24"/>
          <w:szCs w:val="24"/>
        </w:rPr>
        <w:t xml:space="preserve"> </w:t>
      </w:r>
      <w:r w:rsidR="00456D82" w:rsidRPr="0099328B">
        <w:rPr>
          <w:bCs/>
          <w:iCs/>
          <w:sz w:val="24"/>
          <w:szCs w:val="24"/>
        </w:rPr>
        <w:t>методы идентификации, маркировки и документирования элементов СКС, необходимые для осуществления перемещений, дополнений и изменений телекоммуникационной инфраструктуры.</w:t>
      </w:r>
    </w:p>
    <w:p w:rsidR="0099328B" w:rsidRDefault="00341B22" w:rsidP="00341B22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9328B" w:rsidRPr="00DA779B">
        <w:rPr>
          <w:b/>
          <w:sz w:val="24"/>
          <w:szCs w:val="24"/>
        </w:rPr>
        <w:t>Главный кросс</w:t>
      </w:r>
      <w:r w:rsidR="0099328B">
        <w:rPr>
          <w:sz w:val="24"/>
          <w:szCs w:val="24"/>
        </w:rPr>
        <w:t xml:space="preserve"> – кросс, находя</w:t>
      </w:r>
      <w:r w:rsidR="002A2001">
        <w:rPr>
          <w:sz w:val="24"/>
          <w:szCs w:val="24"/>
        </w:rPr>
        <w:t>щ</w:t>
      </w:r>
      <w:r w:rsidR="00DA779B">
        <w:rPr>
          <w:sz w:val="24"/>
          <w:szCs w:val="24"/>
        </w:rPr>
        <w:t>и</w:t>
      </w:r>
      <w:r w:rsidR="0099328B">
        <w:rPr>
          <w:sz w:val="24"/>
          <w:szCs w:val="24"/>
        </w:rPr>
        <w:t>йся в центре СКС с топологией иерархическая з</w:t>
      </w:r>
      <w:r w:rsidR="00637AAD">
        <w:rPr>
          <w:sz w:val="24"/>
          <w:szCs w:val="24"/>
        </w:rPr>
        <w:t>в</w:t>
      </w:r>
      <w:r w:rsidR="0099328B">
        <w:rPr>
          <w:sz w:val="24"/>
          <w:szCs w:val="24"/>
        </w:rPr>
        <w:t>езда</w:t>
      </w:r>
      <w:r w:rsidR="003F03C3">
        <w:rPr>
          <w:sz w:val="24"/>
          <w:szCs w:val="24"/>
        </w:rPr>
        <w:t>,</w:t>
      </w:r>
      <w:r w:rsidR="0099328B">
        <w:rPr>
          <w:sz w:val="24"/>
          <w:szCs w:val="24"/>
        </w:rPr>
        <w:t xml:space="preserve"> в котором </w:t>
      </w:r>
      <w:r w:rsidR="0099328B" w:rsidRPr="0099328B">
        <w:rPr>
          <w:sz w:val="24"/>
          <w:szCs w:val="24"/>
        </w:rPr>
        <w:t>осуществляется соединение</w:t>
      </w:r>
      <w:r w:rsidR="0099328B">
        <w:rPr>
          <w:sz w:val="24"/>
          <w:szCs w:val="24"/>
        </w:rPr>
        <w:t xml:space="preserve"> </w:t>
      </w:r>
      <w:r w:rsidR="00DA779B">
        <w:rPr>
          <w:sz w:val="24"/>
          <w:szCs w:val="24"/>
        </w:rPr>
        <w:t xml:space="preserve">кабелей </w:t>
      </w:r>
      <w:r w:rsidR="0099328B">
        <w:rPr>
          <w:sz w:val="24"/>
          <w:szCs w:val="24"/>
        </w:rPr>
        <w:t>магистральной</w:t>
      </w:r>
      <w:r w:rsidR="003F03C3">
        <w:rPr>
          <w:sz w:val="24"/>
          <w:szCs w:val="24"/>
        </w:rPr>
        <w:t xml:space="preserve"> </w:t>
      </w:r>
      <w:r w:rsidR="00DA779B">
        <w:rPr>
          <w:sz w:val="24"/>
          <w:szCs w:val="24"/>
        </w:rPr>
        <w:t>подсистемы</w:t>
      </w:r>
      <w:r w:rsidR="003F03C3">
        <w:rPr>
          <w:sz w:val="24"/>
          <w:szCs w:val="24"/>
        </w:rPr>
        <w:t>.</w:t>
      </w:r>
    </w:p>
    <w:p w:rsidR="005D379D" w:rsidRDefault="00341B22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99328B" w:rsidRPr="00DA779B">
        <w:rPr>
          <w:b/>
          <w:sz w:val="24"/>
          <w:szCs w:val="24"/>
        </w:rPr>
        <w:t>Горизонтальный кросс</w:t>
      </w:r>
      <w:r w:rsidR="0099328B">
        <w:rPr>
          <w:sz w:val="24"/>
          <w:szCs w:val="24"/>
        </w:rPr>
        <w:t xml:space="preserve"> – </w:t>
      </w:r>
      <w:r w:rsidR="0099328B" w:rsidRPr="0099328B">
        <w:rPr>
          <w:sz w:val="24"/>
          <w:szCs w:val="24"/>
        </w:rPr>
        <w:t>кросс</w:t>
      </w:r>
      <w:r w:rsidR="00637AAD">
        <w:rPr>
          <w:sz w:val="24"/>
          <w:szCs w:val="24"/>
        </w:rPr>
        <w:t>,</w:t>
      </w:r>
      <w:r w:rsidR="0099328B">
        <w:rPr>
          <w:sz w:val="24"/>
          <w:szCs w:val="24"/>
        </w:rPr>
        <w:t xml:space="preserve"> в котором осуществляется соединение </w:t>
      </w:r>
      <w:r w:rsidR="00DA779B">
        <w:rPr>
          <w:sz w:val="24"/>
          <w:szCs w:val="24"/>
        </w:rPr>
        <w:t xml:space="preserve">кабелей </w:t>
      </w:r>
      <w:r w:rsidR="0099328B" w:rsidRPr="0099328B">
        <w:rPr>
          <w:sz w:val="24"/>
          <w:szCs w:val="24"/>
        </w:rPr>
        <w:t xml:space="preserve">горизонтальной </w:t>
      </w:r>
      <w:r w:rsidR="00DA779B">
        <w:rPr>
          <w:sz w:val="24"/>
          <w:szCs w:val="24"/>
        </w:rPr>
        <w:t>подсистемы</w:t>
      </w:r>
      <w:r w:rsidR="00DA779B" w:rsidRPr="0099328B">
        <w:rPr>
          <w:sz w:val="24"/>
          <w:szCs w:val="24"/>
        </w:rPr>
        <w:t xml:space="preserve"> </w:t>
      </w:r>
      <w:r w:rsidR="0099328B" w:rsidRPr="0099328B">
        <w:rPr>
          <w:sz w:val="24"/>
          <w:szCs w:val="24"/>
        </w:rPr>
        <w:t xml:space="preserve">с </w:t>
      </w:r>
      <w:r w:rsidR="00DA779B">
        <w:rPr>
          <w:sz w:val="24"/>
          <w:szCs w:val="24"/>
        </w:rPr>
        <w:t xml:space="preserve">кабелями </w:t>
      </w:r>
      <w:r w:rsidR="0099328B" w:rsidRPr="0099328B">
        <w:rPr>
          <w:sz w:val="24"/>
          <w:szCs w:val="24"/>
        </w:rPr>
        <w:t>друг</w:t>
      </w:r>
      <w:r w:rsidR="00DA779B">
        <w:rPr>
          <w:sz w:val="24"/>
          <w:szCs w:val="24"/>
        </w:rPr>
        <w:t>их</w:t>
      </w:r>
      <w:r w:rsidR="0099328B" w:rsidRPr="0099328B">
        <w:rPr>
          <w:sz w:val="24"/>
          <w:szCs w:val="24"/>
        </w:rPr>
        <w:t xml:space="preserve"> </w:t>
      </w:r>
      <w:r w:rsidR="00DA779B">
        <w:rPr>
          <w:sz w:val="24"/>
          <w:szCs w:val="24"/>
        </w:rPr>
        <w:t>подсистем</w:t>
      </w:r>
      <w:r w:rsidR="0099328B" w:rsidRPr="0099328B">
        <w:rPr>
          <w:sz w:val="24"/>
          <w:szCs w:val="24"/>
        </w:rPr>
        <w:t>, на</w:t>
      </w:r>
      <w:r w:rsidR="0099328B">
        <w:rPr>
          <w:sz w:val="24"/>
          <w:szCs w:val="24"/>
        </w:rPr>
        <w:t>пример, горизонталь</w:t>
      </w:r>
      <w:r w:rsidR="0099328B" w:rsidRPr="0099328B">
        <w:rPr>
          <w:sz w:val="24"/>
          <w:szCs w:val="24"/>
        </w:rPr>
        <w:t>ной, магистральной, аппаратной</w:t>
      </w:r>
      <w:r w:rsidR="0099328B">
        <w:rPr>
          <w:sz w:val="24"/>
          <w:szCs w:val="24"/>
        </w:rPr>
        <w:t>.</w:t>
      </w:r>
      <w:r>
        <w:rPr>
          <w:b/>
          <w:sz w:val="24"/>
          <w:szCs w:val="24"/>
        </w:rPr>
        <w:tab/>
      </w:r>
    </w:p>
    <w:p w:rsidR="007F272B" w:rsidRDefault="005D379D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DA779B" w:rsidRPr="00341B22">
        <w:rPr>
          <w:b/>
          <w:sz w:val="24"/>
          <w:szCs w:val="24"/>
        </w:rPr>
        <w:t>Горизонтальная кабельная подсистема</w:t>
      </w:r>
      <w:r w:rsidR="00B278EB">
        <w:rPr>
          <w:sz w:val="24"/>
          <w:szCs w:val="24"/>
        </w:rPr>
        <w:t xml:space="preserve"> -  кабельная подсистема от телекоммуникационных розеток</w:t>
      </w:r>
      <w:r w:rsidR="00DA779B">
        <w:rPr>
          <w:sz w:val="24"/>
          <w:szCs w:val="24"/>
        </w:rPr>
        <w:t xml:space="preserve"> до горизонтального кросса.</w:t>
      </w:r>
    </w:p>
    <w:p w:rsidR="00DA779B" w:rsidRDefault="00341B22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DA779B" w:rsidRPr="00341B22">
        <w:rPr>
          <w:b/>
          <w:sz w:val="24"/>
          <w:szCs w:val="24"/>
        </w:rPr>
        <w:t>Магистральная кабельная подсистема</w:t>
      </w:r>
      <w:r w:rsidR="00DA779B">
        <w:rPr>
          <w:sz w:val="24"/>
          <w:szCs w:val="24"/>
        </w:rPr>
        <w:t xml:space="preserve"> - </w:t>
      </w:r>
      <w:r w:rsidR="00DA779B" w:rsidRPr="00DA779B">
        <w:rPr>
          <w:sz w:val="24"/>
          <w:szCs w:val="24"/>
        </w:rPr>
        <w:t>кабельная подсистема</w:t>
      </w:r>
      <w:r>
        <w:rPr>
          <w:sz w:val="24"/>
          <w:szCs w:val="24"/>
        </w:rPr>
        <w:t>, соединяющая горизонтальные и главные кроссы.</w:t>
      </w:r>
    </w:p>
    <w:p w:rsidR="00FF2F21" w:rsidRPr="00DA779B" w:rsidRDefault="00FF2F21" w:rsidP="008A24D0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F2F21">
        <w:rPr>
          <w:b/>
          <w:sz w:val="24"/>
          <w:szCs w:val="24"/>
        </w:rPr>
        <w:t>Структурированная кабельная система</w:t>
      </w:r>
      <w:r>
        <w:rPr>
          <w:sz w:val="24"/>
          <w:szCs w:val="24"/>
        </w:rPr>
        <w:t xml:space="preserve"> – законченная система кабелей связи и коммутационного оборудования, отвечающая требованиям соответствующих нормативных документов.</w:t>
      </w:r>
    </w:p>
    <w:p w:rsidR="00E15770" w:rsidRPr="00D36FB0" w:rsidRDefault="00341B22" w:rsidP="00341B22">
      <w:pPr>
        <w:numPr>
          <w:ilvl w:val="1"/>
          <w:numId w:val="0"/>
        </w:numPr>
        <w:tabs>
          <w:tab w:val="num" w:pos="1080"/>
          <w:tab w:val="num" w:pos="1440"/>
        </w:tabs>
        <w:jc w:val="both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ab/>
      </w:r>
    </w:p>
    <w:p w:rsidR="00DF496F" w:rsidRDefault="00DF496F" w:rsidP="00DF496F">
      <w:pPr>
        <w:ind w:firstLine="0"/>
      </w:pPr>
    </w:p>
    <w:p w:rsidR="00DF496F" w:rsidRDefault="00DF496F" w:rsidP="00DF496F">
      <w:pPr>
        <w:ind w:firstLine="0"/>
      </w:pPr>
    </w:p>
    <w:p w:rsidR="0069544F" w:rsidRPr="00FE1FA7" w:rsidRDefault="001070F5" w:rsidP="00FE1FA7">
      <w:pPr>
        <w:autoSpaceDE/>
        <w:autoSpaceDN/>
        <w:ind w:firstLine="0"/>
        <w:rPr>
          <w:i/>
        </w:rPr>
      </w:pPr>
      <w:r>
        <w:rPr>
          <w:i/>
        </w:rPr>
        <w:br w:type="page"/>
      </w:r>
    </w:p>
    <w:p w:rsidR="00587FFA" w:rsidRPr="00587FFA" w:rsidRDefault="00587FFA" w:rsidP="00587FFA">
      <w:pPr>
        <w:pStyle w:val="10"/>
        <w:numPr>
          <w:ilvl w:val="0"/>
          <w:numId w:val="0"/>
        </w:numPr>
        <w:ind w:left="360"/>
        <w:jc w:val="right"/>
        <w:rPr>
          <w:rFonts w:ascii="Times New Roman" w:hAnsi="Times New Roman" w:cs="Times New Roman"/>
        </w:rPr>
      </w:pPr>
      <w:bookmarkStart w:id="13" w:name="_Toc7015313"/>
      <w:r w:rsidRPr="00587FFA">
        <w:rPr>
          <w:rFonts w:ascii="Times New Roman" w:hAnsi="Times New Roman" w:cs="Times New Roman"/>
          <w:bCs w:val="0"/>
          <w:sz w:val="28"/>
        </w:rPr>
        <w:lastRenderedPageBreak/>
        <w:t>ПРИЛОЖЕНИЕ 2</w:t>
      </w:r>
      <w:bookmarkEnd w:id="13"/>
    </w:p>
    <w:p w:rsidR="00587FFA" w:rsidRDefault="00587FFA" w:rsidP="00587FFA">
      <w:pPr>
        <w:pStyle w:val="1"/>
        <w:numPr>
          <w:ilvl w:val="0"/>
          <w:numId w:val="0"/>
        </w:numPr>
        <w:spacing w:before="0" w:after="0" w:line="360" w:lineRule="auto"/>
        <w:jc w:val="center"/>
        <w:outlineLvl w:val="9"/>
        <w:rPr>
          <w:bCs w:val="0"/>
          <w:sz w:val="28"/>
        </w:rPr>
      </w:pPr>
      <w:r w:rsidRPr="009729F1">
        <w:rPr>
          <w:bCs w:val="0"/>
          <w:sz w:val="28"/>
        </w:rPr>
        <w:t>Перечень сокращений</w:t>
      </w:r>
    </w:p>
    <w:p w:rsidR="00587FFA" w:rsidRPr="0096257E" w:rsidRDefault="00587FFA" w:rsidP="00587FFA">
      <w:pPr>
        <w:widowControl w:val="0"/>
        <w:spacing w:after="120"/>
        <w:jc w:val="both"/>
        <w:rPr>
          <w:sz w:val="24"/>
          <w:szCs w:val="24"/>
        </w:rPr>
      </w:pPr>
      <w:r w:rsidRPr="00E765B4">
        <w:rPr>
          <w:b/>
          <w:sz w:val="24"/>
          <w:szCs w:val="24"/>
        </w:rPr>
        <w:t xml:space="preserve">Банк – </w:t>
      </w:r>
      <w:r>
        <w:rPr>
          <w:sz w:val="24"/>
          <w:szCs w:val="24"/>
        </w:rPr>
        <w:t>П</w:t>
      </w:r>
      <w:r w:rsidRPr="00E765B4">
        <w:rPr>
          <w:sz w:val="24"/>
          <w:szCs w:val="24"/>
        </w:rPr>
        <w:t xml:space="preserve">АО </w:t>
      </w:r>
      <w:r>
        <w:rPr>
          <w:sz w:val="24"/>
          <w:szCs w:val="24"/>
        </w:rPr>
        <w:t>Сбербанк</w:t>
      </w:r>
    </w:p>
    <w:p w:rsidR="00587FFA" w:rsidRPr="00234EEE" w:rsidRDefault="00587FFA" w:rsidP="00587FFA">
      <w:pPr>
        <w:widowControl w:val="0"/>
        <w:spacing w:after="120"/>
        <w:jc w:val="both"/>
        <w:rPr>
          <w:sz w:val="24"/>
          <w:szCs w:val="24"/>
        </w:rPr>
      </w:pPr>
      <w:r w:rsidRPr="00E765B4">
        <w:rPr>
          <w:b/>
          <w:sz w:val="24"/>
          <w:szCs w:val="24"/>
        </w:rPr>
        <w:t xml:space="preserve">СКС – </w:t>
      </w:r>
      <w:r w:rsidRPr="00E765B4">
        <w:rPr>
          <w:sz w:val="24"/>
          <w:szCs w:val="24"/>
        </w:rPr>
        <w:t>структурированная кабельная система</w:t>
      </w:r>
      <w:bookmarkStart w:id="14" w:name="_GoBack"/>
      <w:bookmarkEnd w:id="14"/>
    </w:p>
    <w:p w:rsidR="00587FFA" w:rsidRDefault="00587FFA">
      <w:pPr>
        <w:autoSpaceDE/>
        <w:autoSpaceDN/>
        <w:ind w:firstLine="0"/>
      </w:pPr>
      <w:r>
        <w:br w:type="page"/>
      </w:r>
    </w:p>
    <w:p w:rsidR="00587FFA" w:rsidRPr="00587FFA" w:rsidRDefault="00587FFA" w:rsidP="00587FFA">
      <w:pPr>
        <w:pStyle w:val="10"/>
        <w:numPr>
          <w:ilvl w:val="0"/>
          <w:numId w:val="0"/>
        </w:numPr>
        <w:ind w:left="360"/>
        <w:jc w:val="right"/>
        <w:rPr>
          <w:rFonts w:ascii="Times New Roman" w:hAnsi="Times New Roman" w:cs="Times New Roman"/>
        </w:rPr>
      </w:pPr>
      <w:bookmarkStart w:id="15" w:name="_Toc7015314"/>
      <w:r w:rsidRPr="00587FFA">
        <w:rPr>
          <w:rFonts w:ascii="Times New Roman" w:hAnsi="Times New Roman" w:cs="Times New Roman"/>
          <w:bCs w:val="0"/>
          <w:sz w:val="28"/>
        </w:rPr>
        <w:lastRenderedPageBreak/>
        <w:t>ПРИЛОЖЕНИЕ 3</w:t>
      </w:r>
      <w:bookmarkEnd w:id="15"/>
    </w:p>
    <w:p w:rsidR="00587FFA" w:rsidRPr="00587FFA" w:rsidRDefault="00587FFA" w:rsidP="00587FFA">
      <w:pPr>
        <w:jc w:val="center"/>
        <w:rPr>
          <w:b/>
        </w:rPr>
      </w:pPr>
      <w:r w:rsidRPr="00587FFA">
        <w:rPr>
          <w:b/>
        </w:rPr>
        <w:t>Перечень ссылочных документов</w:t>
      </w:r>
    </w:p>
    <w:p w:rsidR="00DF496F" w:rsidRPr="001C60D4" w:rsidRDefault="00DF496F" w:rsidP="00DF496F">
      <w:pPr>
        <w:keepNext/>
      </w:pPr>
    </w:p>
    <w:p w:rsidR="00510123" w:rsidRPr="00510123" w:rsidRDefault="00AB4033" w:rsidP="0033372F">
      <w:pPr>
        <w:pStyle w:val="afd"/>
        <w:numPr>
          <w:ilvl w:val="0"/>
          <w:numId w:val="6"/>
        </w:numPr>
        <w:autoSpaceDE/>
        <w:autoSpaceDN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ANSI/TIA-606-B</w:t>
      </w:r>
      <w:r w:rsidR="007E0160" w:rsidRPr="007E0160">
        <w:rPr>
          <w:sz w:val="24"/>
          <w:szCs w:val="24"/>
          <w:lang w:val="en-US"/>
        </w:rPr>
        <w:t>.</w:t>
      </w:r>
      <w:r w:rsidR="00E765B4" w:rsidRPr="00E765B4">
        <w:rPr>
          <w:sz w:val="24"/>
          <w:szCs w:val="24"/>
          <w:lang w:val="en-US"/>
        </w:rPr>
        <w:t xml:space="preserve"> Administration Standard for the Telecommunications Infrastructure</w:t>
      </w:r>
      <w:r w:rsidR="00231319" w:rsidRPr="00231319">
        <w:rPr>
          <w:sz w:val="24"/>
          <w:szCs w:val="24"/>
          <w:lang w:val="en-US"/>
        </w:rPr>
        <w:t>.</w:t>
      </w:r>
    </w:p>
    <w:p w:rsidR="00510123" w:rsidRPr="004D4404" w:rsidRDefault="00580FBB" w:rsidP="00232852">
      <w:pPr>
        <w:pStyle w:val="afd"/>
        <w:numPr>
          <w:ilvl w:val="0"/>
          <w:numId w:val="6"/>
        </w:numPr>
        <w:jc w:val="both"/>
        <w:rPr>
          <w:sz w:val="24"/>
          <w:szCs w:val="24"/>
          <w:lang w:val="en-US"/>
        </w:rPr>
      </w:pPr>
      <w:r w:rsidRPr="00580FBB">
        <w:rPr>
          <w:sz w:val="24"/>
          <w:szCs w:val="24"/>
        </w:rPr>
        <w:t xml:space="preserve">ГОСТ Р 53246-2008 (Информационные технологии. Системы кабельные структурированные. </w:t>
      </w:r>
      <w:proofErr w:type="spellStart"/>
      <w:r w:rsidRPr="00580FBB">
        <w:rPr>
          <w:sz w:val="24"/>
          <w:szCs w:val="24"/>
          <w:lang w:val="en-US"/>
        </w:rPr>
        <w:t>Проектирование</w:t>
      </w:r>
      <w:proofErr w:type="spellEnd"/>
      <w:r w:rsidRPr="00580FBB">
        <w:rPr>
          <w:sz w:val="24"/>
          <w:szCs w:val="24"/>
          <w:lang w:val="en-US"/>
        </w:rPr>
        <w:t xml:space="preserve"> </w:t>
      </w:r>
      <w:proofErr w:type="spellStart"/>
      <w:r w:rsidRPr="00580FBB">
        <w:rPr>
          <w:sz w:val="24"/>
          <w:szCs w:val="24"/>
          <w:lang w:val="en-US"/>
        </w:rPr>
        <w:t>основных</w:t>
      </w:r>
      <w:proofErr w:type="spellEnd"/>
      <w:r w:rsidRPr="00580FBB">
        <w:rPr>
          <w:sz w:val="24"/>
          <w:szCs w:val="24"/>
          <w:lang w:val="en-US"/>
        </w:rPr>
        <w:t xml:space="preserve"> </w:t>
      </w:r>
      <w:proofErr w:type="spellStart"/>
      <w:r w:rsidRPr="00580FBB">
        <w:rPr>
          <w:sz w:val="24"/>
          <w:szCs w:val="24"/>
          <w:lang w:val="en-US"/>
        </w:rPr>
        <w:t>узлов</w:t>
      </w:r>
      <w:proofErr w:type="spellEnd"/>
      <w:r w:rsidRPr="00580FBB">
        <w:rPr>
          <w:sz w:val="24"/>
          <w:szCs w:val="24"/>
          <w:lang w:val="en-US"/>
        </w:rPr>
        <w:t xml:space="preserve"> </w:t>
      </w:r>
      <w:proofErr w:type="spellStart"/>
      <w:r w:rsidRPr="00580FBB">
        <w:rPr>
          <w:sz w:val="24"/>
          <w:szCs w:val="24"/>
          <w:lang w:val="en-US"/>
        </w:rPr>
        <w:t>системы</w:t>
      </w:r>
      <w:proofErr w:type="spellEnd"/>
      <w:r w:rsidRPr="00580FBB">
        <w:rPr>
          <w:sz w:val="24"/>
          <w:szCs w:val="24"/>
          <w:lang w:val="en-US"/>
        </w:rPr>
        <w:t xml:space="preserve">. </w:t>
      </w:r>
      <w:proofErr w:type="spellStart"/>
      <w:r w:rsidRPr="00580FBB">
        <w:rPr>
          <w:sz w:val="24"/>
          <w:szCs w:val="24"/>
          <w:lang w:val="en-US"/>
        </w:rPr>
        <w:t>Общие</w:t>
      </w:r>
      <w:proofErr w:type="spellEnd"/>
      <w:r w:rsidRPr="00580FBB">
        <w:rPr>
          <w:sz w:val="24"/>
          <w:szCs w:val="24"/>
          <w:lang w:val="en-US"/>
        </w:rPr>
        <w:t xml:space="preserve"> </w:t>
      </w:r>
      <w:proofErr w:type="spellStart"/>
      <w:r w:rsidRPr="00580FBB">
        <w:rPr>
          <w:sz w:val="24"/>
          <w:szCs w:val="24"/>
          <w:lang w:val="en-US"/>
        </w:rPr>
        <w:t>требования</w:t>
      </w:r>
      <w:proofErr w:type="spellEnd"/>
      <w:r w:rsidRPr="00580FBB">
        <w:rPr>
          <w:sz w:val="24"/>
          <w:szCs w:val="24"/>
          <w:lang w:val="en-US"/>
        </w:rPr>
        <w:t>).</w:t>
      </w:r>
    </w:p>
    <w:p w:rsidR="004D4404" w:rsidRPr="004D4404" w:rsidRDefault="004D4404" w:rsidP="004D4404">
      <w:pPr>
        <w:pStyle w:val="afd"/>
        <w:numPr>
          <w:ilvl w:val="0"/>
          <w:numId w:val="6"/>
        </w:numPr>
        <w:rPr>
          <w:sz w:val="24"/>
          <w:szCs w:val="24"/>
          <w:lang w:val="en-US"/>
        </w:rPr>
      </w:pPr>
      <w:r w:rsidRPr="004D4404">
        <w:rPr>
          <w:sz w:val="24"/>
          <w:szCs w:val="24"/>
          <w:lang w:val="en-US"/>
        </w:rPr>
        <w:t>EIA/ECA-310-E. Cabinets, Racks, Panels, and Associated Equipment.</w:t>
      </w:r>
    </w:p>
    <w:p w:rsidR="00D41BFA" w:rsidRPr="004D4404" w:rsidRDefault="00D41BFA" w:rsidP="000C48F7">
      <w:pPr>
        <w:autoSpaceDE/>
        <w:autoSpaceDN/>
        <w:ind w:firstLine="0"/>
        <w:jc w:val="both"/>
        <w:rPr>
          <w:sz w:val="24"/>
          <w:szCs w:val="24"/>
          <w:lang w:val="en-US"/>
        </w:rPr>
      </w:pPr>
    </w:p>
    <w:sectPr w:rsidR="00D41BFA" w:rsidRPr="004D4404" w:rsidSect="00F930F3">
      <w:footerReference w:type="default" r:id="rId9"/>
      <w:pgSz w:w="11906" w:h="16838" w:code="9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476" w:rsidRDefault="00676476" w:rsidP="00F75AC6">
      <w:r>
        <w:separator/>
      </w:r>
    </w:p>
  </w:endnote>
  <w:endnote w:type="continuationSeparator" w:id="0">
    <w:p w:rsidR="00676476" w:rsidRDefault="00676476" w:rsidP="00F75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48" w:rsidRPr="00F930F3" w:rsidRDefault="004A1B48" w:rsidP="00F930F3">
    <w:pPr>
      <w:pStyle w:val="a7"/>
      <w:jc w:val="right"/>
      <w:rPr>
        <w:sz w:val="24"/>
        <w:szCs w:val="24"/>
      </w:rPr>
    </w:pPr>
    <w:r w:rsidRPr="00F930F3">
      <w:rPr>
        <w:sz w:val="24"/>
        <w:szCs w:val="24"/>
      </w:rPr>
      <w:fldChar w:fldCharType="begin"/>
    </w:r>
    <w:r w:rsidRPr="00F930F3">
      <w:rPr>
        <w:sz w:val="24"/>
        <w:szCs w:val="24"/>
      </w:rPr>
      <w:instrText>PAGE   \* MERGEFORMAT</w:instrText>
    </w:r>
    <w:r w:rsidRPr="00F930F3">
      <w:rPr>
        <w:sz w:val="24"/>
        <w:szCs w:val="24"/>
      </w:rPr>
      <w:fldChar w:fldCharType="separate"/>
    </w:r>
    <w:r w:rsidR="00E57E9A">
      <w:rPr>
        <w:noProof/>
        <w:sz w:val="24"/>
        <w:szCs w:val="24"/>
      </w:rPr>
      <w:t>4</w:t>
    </w:r>
    <w:r w:rsidRPr="00F930F3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476" w:rsidRDefault="00676476" w:rsidP="00F75AC6">
      <w:r>
        <w:separator/>
      </w:r>
    </w:p>
  </w:footnote>
  <w:footnote w:type="continuationSeparator" w:id="0">
    <w:p w:rsidR="00676476" w:rsidRDefault="00676476" w:rsidP="00F75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>
    <w:nsid w:val="05CC0C95"/>
    <w:multiLevelType w:val="multilevel"/>
    <w:tmpl w:val="E01AE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854DF"/>
    <w:multiLevelType w:val="multilevel"/>
    <w:tmpl w:val="AF284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C66D43"/>
    <w:multiLevelType w:val="multilevel"/>
    <w:tmpl w:val="6F0EC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ED2EBA"/>
    <w:multiLevelType w:val="multilevel"/>
    <w:tmpl w:val="B2C0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A065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582E84"/>
    <w:multiLevelType w:val="hybridMultilevel"/>
    <w:tmpl w:val="6A34C074"/>
    <w:lvl w:ilvl="0" w:tplc="8E2E087E">
      <w:start w:val="1"/>
      <w:numFmt w:val="decimal"/>
      <w:pStyle w:val="1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D8687D"/>
    <w:multiLevelType w:val="multilevel"/>
    <w:tmpl w:val="B2B09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9D6035"/>
    <w:multiLevelType w:val="multilevel"/>
    <w:tmpl w:val="51BA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BC328B"/>
    <w:multiLevelType w:val="multilevel"/>
    <w:tmpl w:val="51BA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2B36F7"/>
    <w:multiLevelType w:val="multilevel"/>
    <w:tmpl w:val="BB8A4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6063BC"/>
    <w:multiLevelType w:val="multilevel"/>
    <w:tmpl w:val="BE24E0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D73A07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27220674"/>
    <w:multiLevelType w:val="multilevel"/>
    <w:tmpl w:val="8FB20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9EA24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CE45A13"/>
    <w:multiLevelType w:val="multilevel"/>
    <w:tmpl w:val="AF284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DA55F1A"/>
    <w:multiLevelType w:val="multilevel"/>
    <w:tmpl w:val="6C7E9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06C49CB"/>
    <w:multiLevelType w:val="multilevel"/>
    <w:tmpl w:val="86DE6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07A057D"/>
    <w:multiLevelType w:val="hybridMultilevel"/>
    <w:tmpl w:val="C484B5EA"/>
    <w:lvl w:ilvl="0" w:tplc="7EAC29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75E49D1"/>
    <w:multiLevelType w:val="multilevel"/>
    <w:tmpl w:val="55CC03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9FE113E"/>
    <w:multiLevelType w:val="multilevel"/>
    <w:tmpl w:val="AF2846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C4A3004"/>
    <w:multiLevelType w:val="hybridMultilevel"/>
    <w:tmpl w:val="7B46A55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41F80724"/>
    <w:multiLevelType w:val="multilevel"/>
    <w:tmpl w:val="50868C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1F60CDC"/>
    <w:multiLevelType w:val="multilevel"/>
    <w:tmpl w:val="B17699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36D3AA9"/>
    <w:multiLevelType w:val="multilevel"/>
    <w:tmpl w:val="6F0ECB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4D00382"/>
    <w:multiLevelType w:val="multilevel"/>
    <w:tmpl w:val="51BACF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5CC41B7"/>
    <w:multiLevelType w:val="multilevel"/>
    <w:tmpl w:val="886AC1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98633DC"/>
    <w:multiLevelType w:val="multilevel"/>
    <w:tmpl w:val="475AA7FE"/>
    <w:lvl w:ilvl="0">
      <w:start w:val="1"/>
      <w:numFmt w:val="decimal"/>
      <w:pStyle w:val="11"/>
      <w:lvlText w:val="%1."/>
      <w:lvlJc w:val="left"/>
      <w:pPr>
        <w:tabs>
          <w:tab w:val="num" w:pos="1428"/>
        </w:tabs>
        <w:ind w:left="1428" w:hanging="360"/>
      </w:pPr>
      <w:rPr>
        <w:rFonts w:ascii="Arial" w:hAnsi="Arial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8">
    <w:nsid w:val="665A50E1"/>
    <w:multiLevelType w:val="multilevel"/>
    <w:tmpl w:val="0E0EA1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9CB6112"/>
    <w:multiLevelType w:val="multilevel"/>
    <w:tmpl w:val="5F76C3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A42271E"/>
    <w:multiLevelType w:val="hybridMultilevel"/>
    <w:tmpl w:val="C33C7F5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>
    <w:nsid w:val="72CC467D"/>
    <w:multiLevelType w:val="multilevel"/>
    <w:tmpl w:val="B2C0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95A4923"/>
    <w:multiLevelType w:val="multilevel"/>
    <w:tmpl w:val="14DC8A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DC3454"/>
    <w:multiLevelType w:val="multilevel"/>
    <w:tmpl w:val="B2C026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7E0ADC"/>
    <w:multiLevelType w:val="multilevel"/>
    <w:tmpl w:val="B6AA2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7"/>
  </w:num>
  <w:num w:numId="3">
    <w:abstractNumId w:val="6"/>
  </w:num>
  <w:num w:numId="4">
    <w:abstractNumId w:val="18"/>
  </w:num>
  <w:num w:numId="5">
    <w:abstractNumId w:val="14"/>
  </w:num>
  <w:num w:numId="6">
    <w:abstractNumId w:val="5"/>
  </w:num>
  <w:num w:numId="7">
    <w:abstractNumId w:val="12"/>
  </w:num>
  <w:num w:numId="8">
    <w:abstractNumId w:val="23"/>
  </w:num>
  <w:num w:numId="9">
    <w:abstractNumId w:val="10"/>
  </w:num>
  <w:num w:numId="10">
    <w:abstractNumId w:val="11"/>
  </w:num>
  <w:num w:numId="11">
    <w:abstractNumId w:val="28"/>
  </w:num>
  <w:num w:numId="12">
    <w:abstractNumId w:val="8"/>
  </w:num>
  <w:num w:numId="13">
    <w:abstractNumId w:val="9"/>
  </w:num>
  <w:num w:numId="14">
    <w:abstractNumId w:val="17"/>
  </w:num>
  <w:num w:numId="15">
    <w:abstractNumId w:val="25"/>
  </w:num>
  <w:num w:numId="16">
    <w:abstractNumId w:val="15"/>
  </w:num>
  <w:num w:numId="17">
    <w:abstractNumId w:val="2"/>
  </w:num>
  <w:num w:numId="18">
    <w:abstractNumId w:val="20"/>
  </w:num>
  <w:num w:numId="19">
    <w:abstractNumId w:val="24"/>
  </w:num>
  <w:num w:numId="20">
    <w:abstractNumId w:val="3"/>
  </w:num>
  <w:num w:numId="21">
    <w:abstractNumId w:val="13"/>
  </w:num>
  <w:num w:numId="22">
    <w:abstractNumId w:val="16"/>
  </w:num>
  <w:num w:numId="23">
    <w:abstractNumId w:val="19"/>
  </w:num>
  <w:num w:numId="24">
    <w:abstractNumId w:val="29"/>
  </w:num>
  <w:num w:numId="25">
    <w:abstractNumId w:val="26"/>
  </w:num>
  <w:num w:numId="26">
    <w:abstractNumId w:val="34"/>
  </w:num>
  <w:num w:numId="27">
    <w:abstractNumId w:val="21"/>
  </w:num>
  <w:num w:numId="28">
    <w:abstractNumId w:val="30"/>
  </w:num>
  <w:num w:numId="29">
    <w:abstractNumId w:val="4"/>
  </w:num>
  <w:num w:numId="30">
    <w:abstractNumId w:val="33"/>
  </w:num>
  <w:num w:numId="31">
    <w:abstractNumId w:val="31"/>
  </w:num>
  <w:num w:numId="32">
    <w:abstractNumId w:val="22"/>
  </w:num>
  <w:num w:numId="33">
    <w:abstractNumId w:val="1"/>
  </w:num>
  <w:num w:numId="34">
    <w:abstractNumId w:val="32"/>
  </w:num>
  <w:num w:numId="35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548"/>
    <w:rsid w:val="000006D3"/>
    <w:rsid w:val="0000078F"/>
    <w:rsid w:val="00000DE3"/>
    <w:rsid w:val="0000356D"/>
    <w:rsid w:val="00003BFE"/>
    <w:rsid w:val="00004875"/>
    <w:rsid w:val="00004B74"/>
    <w:rsid w:val="0000662F"/>
    <w:rsid w:val="0001036C"/>
    <w:rsid w:val="00013185"/>
    <w:rsid w:val="00013594"/>
    <w:rsid w:val="00014DB9"/>
    <w:rsid w:val="000158C5"/>
    <w:rsid w:val="000167BE"/>
    <w:rsid w:val="00020937"/>
    <w:rsid w:val="00020A1E"/>
    <w:rsid w:val="00020E93"/>
    <w:rsid w:val="00024B5F"/>
    <w:rsid w:val="0002593F"/>
    <w:rsid w:val="000268C8"/>
    <w:rsid w:val="00027F3A"/>
    <w:rsid w:val="00030963"/>
    <w:rsid w:val="00031E3C"/>
    <w:rsid w:val="00033745"/>
    <w:rsid w:val="00033CE7"/>
    <w:rsid w:val="00034F5D"/>
    <w:rsid w:val="0003526F"/>
    <w:rsid w:val="00036E00"/>
    <w:rsid w:val="00037681"/>
    <w:rsid w:val="000402C4"/>
    <w:rsid w:val="000420FE"/>
    <w:rsid w:val="0004549A"/>
    <w:rsid w:val="000457C6"/>
    <w:rsid w:val="00046821"/>
    <w:rsid w:val="000468D1"/>
    <w:rsid w:val="00046A23"/>
    <w:rsid w:val="00050818"/>
    <w:rsid w:val="00052C45"/>
    <w:rsid w:val="00053EEB"/>
    <w:rsid w:val="000565AB"/>
    <w:rsid w:val="0006289A"/>
    <w:rsid w:val="00063298"/>
    <w:rsid w:val="000633C9"/>
    <w:rsid w:val="00065031"/>
    <w:rsid w:val="00066FBC"/>
    <w:rsid w:val="0006707A"/>
    <w:rsid w:val="000701CF"/>
    <w:rsid w:val="000705FE"/>
    <w:rsid w:val="0007069F"/>
    <w:rsid w:val="0007103C"/>
    <w:rsid w:val="000712E9"/>
    <w:rsid w:val="00074742"/>
    <w:rsid w:val="00075904"/>
    <w:rsid w:val="00075A05"/>
    <w:rsid w:val="00075FD5"/>
    <w:rsid w:val="00077B1C"/>
    <w:rsid w:val="000807F7"/>
    <w:rsid w:val="000837FF"/>
    <w:rsid w:val="00083AC7"/>
    <w:rsid w:val="00083C39"/>
    <w:rsid w:val="0008591D"/>
    <w:rsid w:val="00086267"/>
    <w:rsid w:val="00090771"/>
    <w:rsid w:val="00091055"/>
    <w:rsid w:val="00093A8D"/>
    <w:rsid w:val="00095727"/>
    <w:rsid w:val="00095D1A"/>
    <w:rsid w:val="0009763C"/>
    <w:rsid w:val="00097C35"/>
    <w:rsid w:val="00097C47"/>
    <w:rsid w:val="000A0E09"/>
    <w:rsid w:val="000A1BA1"/>
    <w:rsid w:val="000A2A84"/>
    <w:rsid w:val="000A46A8"/>
    <w:rsid w:val="000A5298"/>
    <w:rsid w:val="000A60F5"/>
    <w:rsid w:val="000A615C"/>
    <w:rsid w:val="000B1744"/>
    <w:rsid w:val="000B2A0C"/>
    <w:rsid w:val="000B2F6C"/>
    <w:rsid w:val="000C15BC"/>
    <w:rsid w:val="000C1A90"/>
    <w:rsid w:val="000C309E"/>
    <w:rsid w:val="000C3C6D"/>
    <w:rsid w:val="000C48F7"/>
    <w:rsid w:val="000C585C"/>
    <w:rsid w:val="000D0B5A"/>
    <w:rsid w:val="000D24F8"/>
    <w:rsid w:val="000D43AE"/>
    <w:rsid w:val="000D52AC"/>
    <w:rsid w:val="000D65DC"/>
    <w:rsid w:val="000D73B1"/>
    <w:rsid w:val="000E141F"/>
    <w:rsid w:val="000E2867"/>
    <w:rsid w:val="000E5AC0"/>
    <w:rsid w:val="000E5FEE"/>
    <w:rsid w:val="000F1867"/>
    <w:rsid w:val="000F4612"/>
    <w:rsid w:val="000F5052"/>
    <w:rsid w:val="000F51B9"/>
    <w:rsid w:val="000F5EBA"/>
    <w:rsid w:val="000F6695"/>
    <w:rsid w:val="000F7DBE"/>
    <w:rsid w:val="0010100D"/>
    <w:rsid w:val="00102285"/>
    <w:rsid w:val="00103F4F"/>
    <w:rsid w:val="0010458E"/>
    <w:rsid w:val="0010607C"/>
    <w:rsid w:val="00106180"/>
    <w:rsid w:val="001070F5"/>
    <w:rsid w:val="00107BA6"/>
    <w:rsid w:val="001100DA"/>
    <w:rsid w:val="00110174"/>
    <w:rsid w:val="001105BC"/>
    <w:rsid w:val="0011092D"/>
    <w:rsid w:val="001114E1"/>
    <w:rsid w:val="0011252F"/>
    <w:rsid w:val="00113295"/>
    <w:rsid w:val="00113509"/>
    <w:rsid w:val="00113ADE"/>
    <w:rsid w:val="00114579"/>
    <w:rsid w:val="00114FC2"/>
    <w:rsid w:val="0011532B"/>
    <w:rsid w:val="0011570B"/>
    <w:rsid w:val="0011590E"/>
    <w:rsid w:val="00115A6F"/>
    <w:rsid w:val="00115CBD"/>
    <w:rsid w:val="00115DF1"/>
    <w:rsid w:val="00115F1C"/>
    <w:rsid w:val="00117837"/>
    <w:rsid w:val="00120B0B"/>
    <w:rsid w:val="0012120D"/>
    <w:rsid w:val="00122D69"/>
    <w:rsid w:val="0012472C"/>
    <w:rsid w:val="00124C56"/>
    <w:rsid w:val="00126002"/>
    <w:rsid w:val="00127A8B"/>
    <w:rsid w:val="00132E2D"/>
    <w:rsid w:val="0013349C"/>
    <w:rsid w:val="00141B10"/>
    <w:rsid w:val="00143B04"/>
    <w:rsid w:val="0014415F"/>
    <w:rsid w:val="00144461"/>
    <w:rsid w:val="0014518F"/>
    <w:rsid w:val="00145F3A"/>
    <w:rsid w:val="00146AC6"/>
    <w:rsid w:val="001477E4"/>
    <w:rsid w:val="001506C0"/>
    <w:rsid w:val="00151161"/>
    <w:rsid w:val="00157788"/>
    <w:rsid w:val="0016119C"/>
    <w:rsid w:val="00161649"/>
    <w:rsid w:val="00161FE1"/>
    <w:rsid w:val="001649D9"/>
    <w:rsid w:val="00165554"/>
    <w:rsid w:val="0016635F"/>
    <w:rsid w:val="0016783F"/>
    <w:rsid w:val="001734EA"/>
    <w:rsid w:val="00173AA4"/>
    <w:rsid w:val="00180C3F"/>
    <w:rsid w:val="00181652"/>
    <w:rsid w:val="00185498"/>
    <w:rsid w:val="00190887"/>
    <w:rsid w:val="00191773"/>
    <w:rsid w:val="00192594"/>
    <w:rsid w:val="00194C69"/>
    <w:rsid w:val="001953E6"/>
    <w:rsid w:val="0019565C"/>
    <w:rsid w:val="001961BB"/>
    <w:rsid w:val="001964A2"/>
    <w:rsid w:val="00197519"/>
    <w:rsid w:val="001A0308"/>
    <w:rsid w:val="001A2807"/>
    <w:rsid w:val="001A3576"/>
    <w:rsid w:val="001A3ADC"/>
    <w:rsid w:val="001A47D9"/>
    <w:rsid w:val="001A6215"/>
    <w:rsid w:val="001B0BC4"/>
    <w:rsid w:val="001B39B0"/>
    <w:rsid w:val="001B4F5D"/>
    <w:rsid w:val="001B56DC"/>
    <w:rsid w:val="001B5811"/>
    <w:rsid w:val="001B75EC"/>
    <w:rsid w:val="001B7D66"/>
    <w:rsid w:val="001C0277"/>
    <w:rsid w:val="001C04AD"/>
    <w:rsid w:val="001C2F8A"/>
    <w:rsid w:val="001C4183"/>
    <w:rsid w:val="001C478B"/>
    <w:rsid w:val="001C6D56"/>
    <w:rsid w:val="001C725B"/>
    <w:rsid w:val="001D2175"/>
    <w:rsid w:val="001D2BE2"/>
    <w:rsid w:val="001D4A4C"/>
    <w:rsid w:val="001D4A85"/>
    <w:rsid w:val="001D4BBC"/>
    <w:rsid w:val="001D5157"/>
    <w:rsid w:val="001D51E4"/>
    <w:rsid w:val="001D5882"/>
    <w:rsid w:val="001D6493"/>
    <w:rsid w:val="001D6E96"/>
    <w:rsid w:val="001D75FF"/>
    <w:rsid w:val="001E16C0"/>
    <w:rsid w:val="001E34D3"/>
    <w:rsid w:val="001E3F54"/>
    <w:rsid w:val="001E4225"/>
    <w:rsid w:val="001E5364"/>
    <w:rsid w:val="001E6CEF"/>
    <w:rsid w:val="001E738A"/>
    <w:rsid w:val="001E77A9"/>
    <w:rsid w:val="001F04F6"/>
    <w:rsid w:val="001F06F8"/>
    <w:rsid w:val="001F16A0"/>
    <w:rsid w:val="001F3408"/>
    <w:rsid w:val="001F4F68"/>
    <w:rsid w:val="00201136"/>
    <w:rsid w:val="002034F6"/>
    <w:rsid w:val="0020573F"/>
    <w:rsid w:val="00207D45"/>
    <w:rsid w:val="00210404"/>
    <w:rsid w:val="002112F7"/>
    <w:rsid w:val="0021242D"/>
    <w:rsid w:val="00213440"/>
    <w:rsid w:val="0021384E"/>
    <w:rsid w:val="00217B5F"/>
    <w:rsid w:val="00217C3B"/>
    <w:rsid w:val="00217E0E"/>
    <w:rsid w:val="00220303"/>
    <w:rsid w:val="002244EE"/>
    <w:rsid w:val="00224518"/>
    <w:rsid w:val="002259D6"/>
    <w:rsid w:val="00230E61"/>
    <w:rsid w:val="00231319"/>
    <w:rsid w:val="00231E5E"/>
    <w:rsid w:val="00231E78"/>
    <w:rsid w:val="00232852"/>
    <w:rsid w:val="00233742"/>
    <w:rsid w:val="002339EC"/>
    <w:rsid w:val="00234590"/>
    <w:rsid w:val="00234EEE"/>
    <w:rsid w:val="00235943"/>
    <w:rsid w:val="00235F0A"/>
    <w:rsid w:val="002400CF"/>
    <w:rsid w:val="0024132F"/>
    <w:rsid w:val="0024253B"/>
    <w:rsid w:val="00244069"/>
    <w:rsid w:val="0024536F"/>
    <w:rsid w:val="002478CF"/>
    <w:rsid w:val="00247D5D"/>
    <w:rsid w:val="002506BF"/>
    <w:rsid w:val="00255382"/>
    <w:rsid w:val="00255A36"/>
    <w:rsid w:val="00257057"/>
    <w:rsid w:val="002577E0"/>
    <w:rsid w:val="0026097A"/>
    <w:rsid w:val="00261276"/>
    <w:rsid w:val="00261737"/>
    <w:rsid w:val="00261CE4"/>
    <w:rsid w:val="00261EE5"/>
    <w:rsid w:val="002630D0"/>
    <w:rsid w:val="00263582"/>
    <w:rsid w:val="00263864"/>
    <w:rsid w:val="002640BE"/>
    <w:rsid w:val="0026442C"/>
    <w:rsid w:val="0026514E"/>
    <w:rsid w:val="0026528D"/>
    <w:rsid w:val="00265AC4"/>
    <w:rsid w:val="002661CC"/>
    <w:rsid w:val="00271FA7"/>
    <w:rsid w:val="0027241D"/>
    <w:rsid w:val="00272F52"/>
    <w:rsid w:val="002751EA"/>
    <w:rsid w:val="00276788"/>
    <w:rsid w:val="002821BF"/>
    <w:rsid w:val="002822F5"/>
    <w:rsid w:val="0028234B"/>
    <w:rsid w:val="002825FB"/>
    <w:rsid w:val="00282734"/>
    <w:rsid w:val="00282EAB"/>
    <w:rsid w:val="00284167"/>
    <w:rsid w:val="0028613A"/>
    <w:rsid w:val="002866F8"/>
    <w:rsid w:val="00286BD2"/>
    <w:rsid w:val="00287278"/>
    <w:rsid w:val="0028735F"/>
    <w:rsid w:val="00290A17"/>
    <w:rsid w:val="0029189F"/>
    <w:rsid w:val="0029288E"/>
    <w:rsid w:val="002928F0"/>
    <w:rsid w:val="00294EAC"/>
    <w:rsid w:val="0029579C"/>
    <w:rsid w:val="002964C1"/>
    <w:rsid w:val="00297255"/>
    <w:rsid w:val="0029773B"/>
    <w:rsid w:val="002A0149"/>
    <w:rsid w:val="002A03C1"/>
    <w:rsid w:val="002A0CBA"/>
    <w:rsid w:val="002A1EB3"/>
    <w:rsid w:val="002A2001"/>
    <w:rsid w:val="002A56A2"/>
    <w:rsid w:val="002A59DF"/>
    <w:rsid w:val="002A6474"/>
    <w:rsid w:val="002A64E9"/>
    <w:rsid w:val="002A6B84"/>
    <w:rsid w:val="002A6C68"/>
    <w:rsid w:val="002A768F"/>
    <w:rsid w:val="002B22E9"/>
    <w:rsid w:val="002B4305"/>
    <w:rsid w:val="002B744F"/>
    <w:rsid w:val="002B781A"/>
    <w:rsid w:val="002B7DA9"/>
    <w:rsid w:val="002C60C6"/>
    <w:rsid w:val="002C77A3"/>
    <w:rsid w:val="002C7962"/>
    <w:rsid w:val="002D0C60"/>
    <w:rsid w:val="002D2174"/>
    <w:rsid w:val="002D2EFE"/>
    <w:rsid w:val="002D5F69"/>
    <w:rsid w:val="002D6BE1"/>
    <w:rsid w:val="002D76E2"/>
    <w:rsid w:val="002D7846"/>
    <w:rsid w:val="002D7A58"/>
    <w:rsid w:val="002D7C42"/>
    <w:rsid w:val="002E0001"/>
    <w:rsid w:val="002E0582"/>
    <w:rsid w:val="002E11AB"/>
    <w:rsid w:val="002E16F4"/>
    <w:rsid w:val="002E1DC7"/>
    <w:rsid w:val="002E58A0"/>
    <w:rsid w:val="002E5E5E"/>
    <w:rsid w:val="002E6351"/>
    <w:rsid w:val="002E7920"/>
    <w:rsid w:val="002E7A48"/>
    <w:rsid w:val="002E7ABD"/>
    <w:rsid w:val="002F0294"/>
    <w:rsid w:val="002F1E0B"/>
    <w:rsid w:val="002F4B94"/>
    <w:rsid w:val="002F6E5B"/>
    <w:rsid w:val="002F73F5"/>
    <w:rsid w:val="00302DF9"/>
    <w:rsid w:val="0030466C"/>
    <w:rsid w:val="00305308"/>
    <w:rsid w:val="00306554"/>
    <w:rsid w:val="0030674C"/>
    <w:rsid w:val="0031076B"/>
    <w:rsid w:val="00310A0C"/>
    <w:rsid w:val="003133E3"/>
    <w:rsid w:val="00314A77"/>
    <w:rsid w:val="0031643E"/>
    <w:rsid w:val="003169C8"/>
    <w:rsid w:val="00320988"/>
    <w:rsid w:val="003221FA"/>
    <w:rsid w:val="0032285F"/>
    <w:rsid w:val="00323247"/>
    <w:rsid w:val="00326E9A"/>
    <w:rsid w:val="003304D8"/>
    <w:rsid w:val="003322A0"/>
    <w:rsid w:val="003324ED"/>
    <w:rsid w:val="003328AD"/>
    <w:rsid w:val="00332CAD"/>
    <w:rsid w:val="003332F5"/>
    <w:rsid w:val="0033372F"/>
    <w:rsid w:val="003357EC"/>
    <w:rsid w:val="0034074B"/>
    <w:rsid w:val="0034087D"/>
    <w:rsid w:val="00341B22"/>
    <w:rsid w:val="003422D6"/>
    <w:rsid w:val="003425BC"/>
    <w:rsid w:val="003425CA"/>
    <w:rsid w:val="00342F30"/>
    <w:rsid w:val="0034354B"/>
    <w:rsid w:val="0034409A"/>
    <w:rsid w:val="003448D2"/>
    <w:rsid w:val="00345E18"/>
    <w:rsid w:val="0034625C"/>
    <w:rsid w:val="00346F84"/>
    <w:rsid w:val="00347C57"/>
    <w:rsid w:val="00350188"/>
    <w:rsid w:val="00351B5B"/>
    <w:rsid w:val="00353911"/>
    <w:rsid w:val="003542E0"/>
    <w:rsid w:val="003543BB"/>
    <w:rsid w:val="003564BD"/>
    <w:rsid w:val="003606A7"/>
    <w:rsid w:val="00361B3F"/>
    <w:rsid w:val="003624AB"/>
    <w:rsid w:val="00362F33"/>
    <w:rsid w:val="00366DF5"/>
    <w:rsid w:val="0036722B"/>
    <w:rsid w:val="0036765A"/>
    <w:rsid w:val="00367AC4"/>
    <w:rsid w:val="003705D8"/>
    <w:rsid w:val="00372324"/>
    <w:rsid w:val="0037320F"/>
    <w:rsid w:val="003733AA"/>
    <w:rsid w:val="003747F1"/>
    <w:rsid w:val="003751CE"/>
    <w:rsid w:val="00375205"/>
    <w:rsid w:val="00375A54"/>
    <w:rsid w:val="003802B8"/>
    <w:rsid w:val="00382B37"/>
    <w:rsid w:val="00382C33"/>
    <w:rsid w:val="00382C4F"/>
    <w:rsid w:val="00383CBF"/>
    <w:rsid w:val="003845C4"/>
    <w:rsid w:val="00384C38"/>
    <w:rsid w:val="00385DDE"/>
    <w:rsid w:val="00387A55"/>
    <w:rsid w:val="003905A6"/>
    <w:rsid w:val="00391266"/>
    <w:rsid w:val="00391C6C"/>
    <w:rsid w:val="00391CE5"/>
    <w:rsid w:val="00391E7A"/>
    <w:rsid w:val="003923D6"/>
    <w:rsid w:val="00392641"/>
    <w:rsid w:val="003959E2"/>
    <w:rsid w:val="00396944"/>
    <w:rsid w:val="003979AB"/>
    <w:rsid w:val="003A00AA"/>
    <w:rsid w:val="003A0EAE"/>
    <w:rsid w:val="003A3B7C"/>
    <w:rsid w:val="003A66F8"/>
    <w:rsid w:val="003A6F5E"/>
    <w:rsid w:val="003A7CD2"/>
    <w:rsid w:val="003B35AE"/>
    <w:rsid w:val="003B56B6"/>
    <w:rsid w:val="003B6413"/>
    <w:rsid w:val="003B6EC7"/>
    <w:rsid w:val="003C18E4"/>
    <w:rsid w:val="003C1D9F"/>
    <w:rsid w:val="003C26E4"/>
    <w:rsid w:val="003C448B"/>
    <w:rsid w:val="003C48BF"/>
    <w:rsid w:val="003C51E1"/>
    <w:rsid w:val="003C66CF"/>
    <w:rsid w:val="003D0FC4"/>
    <w:rsid w:val="003D18F1"/>
    <w:rsid w:val="003D2512"/>
    <w:rsid w:val="003D3AFD"/>
    <w:rsid w:val="003D3F7D"/>
    <w:rsid w:val="003D4369"/>
    <w:rsid w:val="003D7E7C"/>
    <w:rsid w:val="003E02E1"/>
    <w:rsid w:val="003E0DAB"/>
    <w:rsid w:val="003E1BC4"/>
    <w:rsid w:val="003E30E4"/>
    <w:rsid w:val="003E3F87"/>
    <w:rsid w:val="003E479C"/>
    <w:rsid w:val="003E5CC2"/>
    <w:rsid w:val="003E7A24"/>
    <w:rsid w:val="003F03C3"/>
    <w:rsid w:val="003F0502"/>
    <w:rsid w:val="003F1B1F"/>
    <w:rsid w:val="003F47C2"/>
    <w:rsid w:val="003F48E4"/>
    <w:rsid w:val="003F6CFE"/>
    <w:rsid w:val="004017E2"/>
    <w:rsid w:val="0040375C"/>
    <w:rsid w:val="00404F40"/>
    <w:rsid w:val="00411A58"/>
    <w:rsid w:val="00413FE8"/>
    <w:rsid w:val="004172C5"/>
    <w:rsid w:val="00417A52"/>
    <w:rsid w:val="00417B13"/>
    <w:rsid w:val="00420BFF"/>
    <w:rsid w:val="004213C7"/>
    <w:rsid w:val="00421473"/>
    <w:rsid w:val="0042465A"/>
    <w:rsid w:val="00426552"/>
    <w:rsid w:val="00426C50"/>
    <w:rsid w:val="00426E3A"/>
    <w:rsid w:val="00426EBD"/>
    <w:rsid w:val="004272A0"/>
    <w:rsid w:val="0042791E"/>
    <w:rsid w:val="004279BE"/>
    <w:rsid w:val="00430979"/>
    <w:rsid w:val="00431AC1"/>
    <w:rsid w:val="00431D28"/>
    <w:rsid w:val="00433B39"/>
    <w:rsid w:val="0043477C"/>
    <w:rsid w:val="004352F5"/>
    <w:rsid w:val="00435BBD"/>
    <w:rsid w:val="004366DF"/>
    <w:rsid w:val="0044033A"/>
    <w:rsid w:val="00440341"/>
    <w:rsid w:val="00445E3D"/>
    <w:rsid w:val="004464E5"/>
    <w:rsid w:val="00446D0E"/>
    <w:rsid w:val="0045081A"/>
    <w:rsid w:val="00456D82"/>
    <w:rsid w:val="004612D7"/>
    <w:rsid w:val="0046190F"/>
    <w:rsid w:val="00461E3D"/>
    <w:rsid w:val="00462200"/>
    <w:rsid w:val="0046621A"/>
    <w:rsid w:val="00466E3E"/>
    <w:rsid w:val="00470537"/>
    <w:rsid w:val="0047406B"/>
    <w:rsid w:val="00476EC9"/>
    <w:rsid w:val="0047711E"/>
    <w:rsid w:val="004778F6"/>
    <w:rsid w:val="00477CF7"/>
    <w:rsid w:val="00481E8D"/>
    <w:rsid w:val="004823CB"/>
    <w:rsid w:val="00483D9F"/>
    <w:rsid w:val="00485D75"/>
    <w:rsid w:val="00485FCC"/>
    <w:rsid w:val="00486549"/>
    <w:rsid w:val="00486B8E"/>
    <w:rsid w:val="00490A3B"/>
    <w:rsid w:val="00492F03"/>
    <w:rsid w:val="00495643"/>
    <w:rsid w:val="00496BD2"/>
    <w:rsid w:val="004973AC"/>
    <w:rsid w:val="00497728"/>
    <w:rsid w:val="004A0BF4"/>
    <w:rsid w:val="004A1B48"/>
    <w:rsid w:val="004A48EA"/>
    <w:rsid w:val="004A539C"/>
    <w:rsid w:val="004A5675"/>
    <w:rsid w:val="004A6B51"/>
    <w:rsid w:val="004A7E81"/>
    <w:rsid w:val="004B04AD"/>
    <w:rsid w:val="004B136F"/>
    <w:rsid w:val="004B6BEE"/>
    <w:rsid w:val="004B721F"/>
    <w:rsid w:val="004B7F03"/>
    <w:rsid w:val="004C27B7"/>
    <w:rsid w:val="004C2AF5"/>
    <w:rsid w:val="004C3069"/>
    <w:rsid w:val="004C31F8"/>
    <w:rsid w:val="004C3A8F"/>
    <w:rsid w:val="004C3EB0"/>
    <w:rsid w:val="004C433E"/>
    <w:rsid w:val="004C5BBA"/>
    <w:rsid w:val="004C618C"/>
    <w:rsid w:val="004C6C60"/>
    <w:rsid w:val="004D140B"/>
    <w:rsid w:val="004D15C5"/>
    <w:rsid w:val="004D178B"/>
    <w:rsid w:val="004D2464"/>
    <w:rsid w:val="004D4404"/>
    <w:rsid w:val="004D4F7A"/>
    <w:rsid w:val="004D5BC6"/>
    <w:rsid w:val="004D5FB1"/>
    <w:rsid w:val="004D6645"/>
    <w:rsid w:val="004D6AC5"/>
    <w:rsid w:val="004E14E9"/>
    <w:rsid w:val="004E1526"/>
    <w:rsid w:val="004E1652"/>
    <w:rsid w:val="004E2E67"/>
    <w:rsid w:val="004E5114"/>
    <w:rsid w:val="004E51C6"/>
    <w:rsid w:val="004E5A26"/>
    <w:rsid w:val="004E6D77"/>
    <w:rsid w:val="004E73B2"/>
    <w:rsid w:val="004E76AF"/>
    <w:rsid w:val="004E7E7B"/>
    <w:rsid w:val="004F0C5F"/>
    <w:rsid w:val="004F0D57"/>
    <w:rsid w:val="004F56AB"/>
    <w:rsid w:val="004F6261"/>
    <w:rsid w:val="004F65D5"/>
    <w:rsid w:val="004F6B7E"/>
    <w:rsid w:val="004F7703"/>
    <w:rsid w:val="004F7888"/>
    <w:rsid w:val="004F7A0C"/>
    <w:rsid w:val="004F7E69"/>
    <w:rsid w:val="00500A35"/>
    <w:rsid w:val="00503B4F"/>
    <w:rsid w:val="00504827"/>
    <w:rsid w:val="00506543"/>
    <w:rsid w:val="00510123"/>
    <w:rsid w:val="0051108F"/>
    <w:rsid w:val="00511AB1"/>
    <w:rsid w:val="005140A1"/>
    <w:rsid w:val="00514190"/>
    <w:rsid w:val="00514A0A"/>
    <w:rsid w:val="005154A9"/>
    <w:rsid w:val="00520822"/>
    <w:rsid w:val="00520B7D"/>
    <w:rsid w:val="00522527"/>
    <w:rsid w:val="0052290A"/>
    <w:rsid w:val="0052340D"/>
    <w:rsid w:val="00523B85"/>
    <w:rsid w:val="0052472F"/>
    <w:rsid w:val="00524952"/>
    <w:rsid w:val="00525525"/>
    <w:rsid w:val="0052731F"/>
    <w:rsid w:val="0052778F"/>
    <w:rsid w:val="00527B30"/>
    <w:rsid w:val="00531BB6"/>
    <w:rsid w:val="005335EE"/>
    <w:rsid w:val="00537047"/>
    <w:rsid w:val="00540316"/>
    <w:rsid w:val="00544D48"/>
    <w:rsid w:val="00545945"/>
    <w:rsid w:val="0054600E"/>
    <w:rsid w:val="00546A22"/>
    <w:rsid w:val="00546E63"/>
    <w:rsid w:val="00547CAD"/>
    <w:rsid w:val="00553225"/>
    <w:rsid w:val="005538E9"/>
    <w:rsid w:val="00555F45"/>
    <w:rsid w:val="00560365"/>
    <w:rsid w:val="0056082C"/>
    <w:rsid w:val="00560CBB"/>
    <w:rsid w:val="00561516"/>
    <w:rsid w:val="005619A5"/>
    <w:rsid w:val="00561BBE"/>
    <w:rsid w:val="00561DE8"/>
    <w:rsid w:val="005620B7"/>
    <w:rsid w:val="00564CAA"/>
    <w:rsid w:val="00565832"/>
    <w:rsid w:val="005663BB"/>
    <w:rsid w:val="0056667C"/>
    <w:rsid w:val="0057056E"/>
    <w:rsid w:val="00572007"/>
    <w:rsid w:val="00573555"/>
    <w:rsid w:val="00573825"/>
    <w:rsid w:val="00573C38"/>
    <w:rsid w:val="00574460"/>
    <w:rsid w:val="00577F4E"/>
    <w:rsid w:val="00580FBB"/>
    <w:rsid w:val="0058169B"/>
    <w:rsid w:val="005838DC"/>
    <w:rsid w:val="0058547B"/>
    <w:rsid w:val="0058604C"/>
    <w:rsid w:val="00586320"/>
    <w:rsid w:val="00587FFA"/>
    <w:rsid w:val="005927F4"/>
    <w:rsid w:val="005938E5"/>
    <w:rsid w:val="00593F11"/>
    <w:rsid w:val="00595607"/>
    <w:rsid w:val="00595D9D"/>
    <w:rsid w:val="00596304"/>
    <w:rsid w:val="00596606"/>
    <w:rsid w:val="005967D8"/>
    <w:rsid w:val="00596E13"/>
    <w:rsid w:val="005A0A3C"/>
    <w:rsid w:val="005A155D"/>
    <w:rsid w:val="005A2A06"/>
    <w:rsid w:val="005A51A3"/>
    <w:rsid w:val="005B16AB"/>
    <w:rsid w:val="005B1A74"/>
    <w:rsid w:val="005B28DA"/>
    <w:rsid w:val="005B424A"/>
    <w:rsid w:val="005B4F3E"/>
    <w:rsid w:val="005B5EA8"/>
    <w:rsid w:val="005C1FE2"/>
    <w:rsid w:val="005C2383"/>
    <w:rsid w:val="005C3392"/>
    <w:rsid w:val="005C4D6C"/>
    <w:rsid w:val="005D04B3"/>
    <w:rsid w:val="005D0B86"/>
    <w:rsid w:val="005D1C96"/>
    <w:rsid w:val="005D379D"/>
    <w:rsid w:val="005D3AD4"/>
    <w:rsid w:val="005D6829"/>
    <w:rsid w:val="005D74CC"/>
    <w:rsid w:val="005E0E59"/>
    <w:rsid w:val="005E1094"/>
    <w:rsid w:val="005E5F01"/>
    <w:rsid w:val="005F1685"/>
    <w:rsid w:val="005F1769"/>
    <w:rsid w:val="005F219E"/>
    <w:rsid w:val="005F41E8"/>
    <w:rsid w:val="005F4260"/>
    <w:rsid w:val="006004A9"/>
    <w:rsid w:val="0060227B"/>
    <w:rsid w:val="006025EC"/>
    <w:rsid w:val="006033D0"/>
    <w:rsid w:val="00605FFE"/>
    <w:rsid w:val="00606DB8"/>
    <w:rsid w:val="00610508"/>
    <w:rsid w:val="00610F7D"/>
    <w:rsid w:val="00611CE6"/>
    <w:rsid w:val="00611F77"/>
    <w:rsid w:val="00612CB6"/>
    <w:rsid w:val="00612EA2"/>
    <w:rsid w:val="00613167"/>
    <w:rsid w:val="0061329E"/>
    <w:rsid w:val="00613740"/>
    <w:rsid w:val="00613989"/>
    <w:rsid w:val="00614D2B"/>
    <w:rsid w:val="00615272"/>
    <w:rsid w:val="00615DA6"/>
    <w:rsid w:val="00615E39"/>
    <w:rsid w:val="00616887"/>
    <w:rsid w:val="00617D92"/>
    <w:rsid w:val="006205DC"/>
    <w:rsid w:val="00620A6A"/>
    <w:rsid w:val="00620A96"/>
    <w:rsid w:val="00620BC2"/>
    <w:rsid w:val="006210E4"/>
    <w:rsid w:val="006247EB"/>
    <w:rsid w:val="00624C7A"/>
    <w:rsid w:val="0062572A"/>
    <w:rsid w:val="00627277"/>
    <w:rsid w:val="00627388"/>
    <w:rsid w:val="006278CE"/>
    <w:rsid w:val="00627FC6"/>
    <w:rsid w:val="006301B6"/>
    <w:rsid w:val="0063079A"/>
    <w:rsid w:val="00632362"/>
    <w:rsid w:val="00632C25"/>
    <w:rsid w:val="00633530"/>
    <w:rsid w:val="00635B7A"/>
    <w:rsid w:val="00635F71"/>
    <w:rsid w:val="006371DB"/>
    <w:rsid w:val="00637AAD"/>
    <w:rsid w:val="00640153"/>
    <w:rsid w:val="00640AF3"/>
    <w:rsid w:val="006421BF"/>
    <w:rsid w:val="006421E6"/>
    <w:rsid w:val="00642235"/>
    <w:rsid w:val="0064235F"/>
    <w:rsid w:val="00642493"/>
    <w:rsid w:val="00643B8D"/>
    <w:rsid w:val="00644096"/>
    <w:rsid w:val="006454B3"/>
    <w:rsid w:val="00646979"/>
    <w:rsid w:val="0064740E"/>
    <w:rsid w:val="006475BE"/>
    <w:rsid w:val="00647DF3"/>
    <w:rsid w:val="00647DFA"/>
    <w:rsid w:val="006504C5"/>
    <w:rsid w:val="00650922"/>
    <w:rsid w:val="00650C07"/>
    <w:rsid w:val="00650E19"/>
    <w:rsid w:val="0065134E"/>
    <w:rsid w:val="00652996"/>
    <w:rsid w:val="006551E1"/>
    <w:rsid w:val="006557CF"/>
    <w:rsid w:val="00660CD6"/>
    <w:rsid w:val="00661365"/>
    <w:rsid w:val="00662ED5"/>
    <w:rsid w:val="00664011"/>
    <w:rsid w:val="00664144"/>
    <w:rsid w:val="006653F4"/>
    <w:rsid w:val="0066563D"/>
    <w:rsid w:val="00665D31"/>
    <w:rsid w:val="00667345"/>
    <w:rsid w:val="00667923"/>
    <w:rsid w:val="00672D81"/>
    <w:rsid w:val="00673BA2"/>
    <w:rsid w:val="00673D1B"/>
    <w:rsid w:val="00674B82"/>
    <w:rsid w:val="0067507D"/>
    <w:rsid w:val="0067527B"/>
    <w:rsid w:val="00676476"/>
    <w:rsid w:val="006766D6"/>
    <w:rsid w:val="00677CDC"/>
    <w:rsid w:val="0068166D"/>
    <w:rsid w:val="00682AA2"/>
    <w:rsid w:val="0068697C"/>
    <w:rsid w:val="00686B8E"/>
    <w:rsid w:val="00687A77"/>
    <w:rsid w:val="00691821"/>
    <w:rsid w:val="006924E2"/>
    <w:rsid w:val="00694E09"/>
    <w:rsid w:val="0069544F"/>
    <w:rsid w:val="00695B65"/>
    <w:rsid w:val="00696CAB"/>
    <w:rsid w:val="006974D0"/>
    <w:rsid w:val="006A1978"/>
    <w:rsid w:val="006A1C58"/>
    <w:rsid w:val="006A352A"/>
    <w:rsid w:val="006A379D"/>
    <w:rsid w:val="006A3817"/>
    <w:rsid w:val="006A45D0"/>
    <w:rsid w:val="006A47ED"/>
    <w:rsid w:val="006A5D85"/>
    <w:rsid w:val="006A656D"/>
    <w:rsid w:val="006A74F2"/>
    <w:rsid w:val="006A7ADA"/>
    <w:rsid w:val="006A7B63"/>
    <w:rsid w:val="006B01CE"/>
    <w:rsid w:val="006B104E"/>
    <w:rsid w:val="006B1E05"/>
    <w:rsid w:val="006B2587"/>
    <w:rsid w:val="006B308C"/>
    <w:rsid w:val="006B47A1"/>
    <w:rsid w:val="006B48F4"/>
    <w:rsid w:val="006B5B37"/>
    <w:rsid w:val="006B5CE9"/>
    <w:rsid w:val="006B7207"/>
    <w:rsid w:val="006C05DB"/>
    <w:rsid w:val="006C0C4B"/>
    <w:rsid w:val="006C2743"/>
    <w:rsid w:val="006C404E"/>
    <w:rsid w:val="006C434A"/>
    <w:rsid w:val="006C47CA"/>
    <w:rsid w:val="006C5562"/>
    <w:rsid w:val="006C586E"/>
    <w:rsid w:val="006C6ABB"/>
    <w:rsid w:val="006C6BD0"/>
    <w:rsid w:val="006C7338"/>
    <w:rsid w:val="006D0623"/>
    <w:rsid w:val="006D0A40"/>
    <w:rsid w:val="006D33AE"/>
    <w:rsid w:val="006D3D45"/>
    <w:rsid w:val="006D401D"/>
    <w:rsid w:val="006D474B"/>
    <w:rsid w:val="006D5347"/>
    <w:rsid w:val="006D5C29"/>
    <w:rsid w:val="006D656D"/>
    <w:rsid w:val="006E222D"/>
    <w:rsid w:val="006E40D7"/>
    <w:rsid w:val="006E4D54"/>
    <w:rsid w:val="006E569A"/>
    <w:rsid w:val="006E6471"/>
    <w:rsid w:val="006F1D41"/>
    <w:rsid w:val="006F23BE"/>
    <w:rsid w:val="006F2436"/>
    <w:rsid w:val="006F2B25"/>
    <w:rsid w:val="006F4FDB"/>
    <w:rsid w:val="006F6009"/>
    <w:rsid w:val="006F7306"/>
    <w:rsid w:val="006F757E"/>
    <w:rsid w:val="006F779F"/>
    <w:rsid w:val="0070013C"/>
    <w:rsid w:val="007011CD"/>
    <w:rsid w:val="00701D81"/>
    <w:rsid w:val="00702394"/>
    <w:rsid w:val="00702C77"/>
    <w:rsid w:val="00702D68"/>
    <w:rsid w:val="00703435"/>
    <w:rsid w:val="00703C15"/>
    <w:rsid w:val="00703F87"/>
    <w:rsid w:val="007061A0"/>
    <w:rsid w:val="0070645C"/>
    <w:rsid w:val="0070762B"/>
    <w:rsid w:val="00707C79"/>
    <w:rsid w:val="007107DA"/>
    <w:rsid w:val="007115C0"/>
    <w:rsid w:val="00711E81"/>
    <w:rsid w:val="0071237A"/>
    <w:rsid w:val="00712707"/>
    <w:rsid w:val="007145B6"/>
    <w:rsid w:val="0071637F"/>
    <w:rsid w:val="00717740"/>
    <w:rsid w:val="00717837"/>
    <w:rsid w:val="00721447"/>
    <w:rsid w:val="00721ACC"/>
    <w:rsid w:val="00721DDB"/>
    <w:rsid w:val="0072333A"/>
    <w:rsid w:val="007317B0"/>
    <w:rsid w:val="00731C47"/>
    <w:rsid w:val="0073405D"/>
    <w:rsid w:val="00735839"/>
    <w:rsid w:val="00735ED1"/>
    <w:rsid w:val="007373B9"/>
    <w:rsid w:val="0074081E"/>
    <w:rsid w:val="007423EA"/>
    <w:rsid w:val="00743B92"/>
    <w:rsid w:val="00745602"/>
    <w:rsid w:val="007463B5"/>
    <w:rsid w:val="0074755C"/>
    <w:rsid w:val="007476A8"/>
    <w:rsid w:val="0075176D"/>
    <w:rsid w:val="007519D3"/>
    <w:rsid w:val="00751EA1"/>
    <w:rsid w:val="007563F0"/>
    <w:rsid w:val="00756BC3"/>
    <w:rsid w:val="007571C0"/>
    <w:rsid w:val="00761B10"/>
    <w:rsid w:val="0076283A"/>
    <w:rsid w:val="00763430"/>
    <w:rsid w:val="007651F3"/>
    <w:rsid w:val="00765607"/>
    <w:rsid w:val="0076581B"/>
    <w:rsid w:val="00766AA8"/>
    <w:rsid w:val="00770DEA"/>
    <w:rsid w:val="007718E5"/>
    <w:rsid w:val="00772421"/>
    <w:rsid w:val="00772646"/>
    <w:rsid w:val="007743BE"/>
    <w:rsid w:val="00780B6A"/>
    <w:rsid w:val="00781917"/>
    <w:rsid w:val="00782324"/>
    <w:rsid w:val="00784BC5"/>
    <w:rsid w:val="00785D17"/>
    <w:rsid w:val="00786B99"/>
    <w:rsid w:val="007926F8"/>
    <w:rsid w:val="00793525"/>
    <w:rsid w:val="00797771"/>
    <w:rsid w:val="007A0E9F"/>
    <w:rsid w:val="007A1C2C"/>
    <w:rsid w:val="007A223C"/>
    <w:rsid w:val="007A25B7"/>
    <w:rsid w:val="007A36B0"/>
    <w:rsid w:val="007A36F2"/>
    <w:rsid w:val="007A5ACA"/>
    <w:rsid w:val="007A645E"/>
    <w:rsid w:val="007A670C"/>
    <w:rsid w:val="007A67AE"/>
    <w:rsid w:val="007A6E10"/>
    <w:rsid w:val="007B0A62"/>
    <w:rsid w:val="007B1D37"/>
    <w:rsid w:val="007B2301"/>
    <w:rsid w:val="007B26CA"/>
    <w:rsid w:val="007B2F93"/>
    <w:rsid w:val="007B368E"/>
    <w:rsid w:val="007B3E28"/>
    <w:rsid w:val="007B43B8"/>
    <w:rsid w:val="007B4F5E"/>
    <w:rsid w:val="007B6934"/>
    <w:rsid w:val="007C288A"/>
    <w:rsid w:val="007C2D28"/>
    <w:rsid w:val="007C4089"/>
    <w:rsid w:val="007C4F27"/>
    <w:rsid w:val="007C5FF4"/>
    <w:rsid w:val="007D0B72"/>
    <w:rsid w:val="007D1472"/>
    <w:rsid w:val="007D1DE3"/>
    <w:rsid w:val="007D2CCC"/>
    <w:rsid w:val="007D4B5C"/>
    <w:rsid w:val="007D5E4C"/>
    <w:rsid w:val="007D649D"/>
    <w:rsid w:val="007D65B5"/>
    <w:rsid w:val="007D66B0"/>
    <w:rsid w:val="007D7F59"/>
    <w:rsid w:val="007E0053"/>
    <w:rsid w:val="007E0160"/>
    <w:rsid w:val="007E2E1D"/>
    <w:rsid w:val="007E7FA0"/>
    <w:rsid w:val="007F0674"/>
    <w:rsid w:val="007F272B"/>
    <w:rsid w:val="007F36CA"/>
    <w:rsid w:val="007F388E"/>
    <w:rsid w:val="007F5DAB"/>
    <w:rsid w:val="007F7D1F"/>
    <w:rsid w:val="007F7DB6"/>
    <w:rsid w:val="00800722"/>
    <w:rsid w:val="00800A1E"/>
    <w:rsid w:val="0080258D"/>
    <w:rsid w:val="0080514E"/>
    <w:rsid w:val="00805D0B"/>
    <w:rsid w:val="00805EAD"/>
    <w:rsid w:val="008072BC"/>
    <w:rsid w:val="00812A07"/>
    <w:rsid w:val="008141E0"/>
    <w:rsid w:val="008144C7"/>
    <w:rsid w:val="00815389"/>
    <w:rsid w:val="00820501"/>
    <w:rsid w:val="0082145E"/>
    <w:rsid w:val="00821803"/>
    <w:rsid w:val="00822B87"/>
    <w:rsid w:val="0082388D"/>
    <w:rsid w:val="00823E7C"/>
    <w:rsid w:val="00825657"/>
    <w:rsid w:val="0082594D"/>
    <w:rsid w:val="00825E39"/>
    <w:rsid w:val="0083071E"/>
    <w:rsid w:val="00830AF5"/>
    <w:rsid w:val="0083220D"/>
    <w:rsid w:val="008328C3"/>
    <w:rsid w:val="00832E41"/>
    <w:rsid w:val="00833421"/>
    <w:rsid w:val="008335BC"/>
    <w:rsid w:val="008342D5"/>
    <w:rsid w:val="008355F8"/>
    <w:rsid w:val="00836597"/>
    <w:rsid w:val="00837EA2"/>
    <w:rsid w:val="008427DF"/>
    <w:rsid w:val="00844CAE"/>
    <w:rsid w:val="00847319"/>
    <w:rsid w:val="008504A8"/>
    <w:rsid w:val="00850894"/>
    <w:rsid w:val="00852F18"/>
    <w:rsid w:val="008537F3"/>
    <w:rsid w:val="0085458D"/>
    <w:rsid w:val="008566D7"/>
    <w:rsid w:val="00857B29"/>
    <w:rsid w:val="008617C9"/>
    <w:rsid w:val="00863C62"/>
    <w:rsid w:val="00865422"/>
    <w:rsid w:val="00870306"/>
    <w:rsid w:val="008732CE"/>
    <w:rsid w:val="008735DE"/>
    <w:rsid w:val="008743EB"/>
    <w:rsid w:val="008752DB"/>
    <w:rsid w:val="008756B9"/>
    <w:rsid w:val="00875E73"/>
    <w:rsid w:val="00876401"/>
    <w:rsid w:val="00876933"/>
    <w:rsid w:val="00876CFC"/>
    <w:rsid w:val="00880FB2"/>
    <w:rsid w:val="00881431"/>
    <w:rsid w:val="00882310"/>
    <w:rsid w:val="00884CF9"/>
    <w:rsid w:val="008851BA"/>
    <w:rsid w:val="00885AB3"/>
    <w:rsid w:val="008906AD"/>
    <w:rsid w:val="0089248D"/>
    <w:rsid w:val="00892903"/>
    <w:rsid w:val="00893493"/>
    <w:rsid w:val="00893D15"/>
    <w:rsid w:val="00894140"/>
    <w:rsid w:val="00895703"/>
    <w:rsid w:val="0089588B"/>
    <w:rsid w:val="00895E6A"/>
    <w:rsid w:val="00897F18"/>
    <w:rsid w:val="008A162B"/>
    <w:rsid w:val="008A1658"/>
    <w:rsid w:val="008A1C11"/>
    <w:rsid w:val="008A23E6"/>
    <w:rsid w:val="008A24D0"/>
    <w:rsid w:val="008A25CB"/>
    <w:rsid w:val="008A365A"/>
    <w:rsid w:val="008A4CEE"/>
    <w:rsid w:val="008A59DD"/>
    <w:rsid w:val="008A5A45"/>
    <w:rsid w:val="008A5FC5"/>
    <w:rsid w:val="008A6275"/>
    <w:rsid w:val="008A75BC"/>
    <w:rsid w:val="008B1D46"/>
    <w:rsid w:val="008B2137"/>
    <w:rsid w:val="008B24E3"/>
    <w:rsid w:val="008B4419"/>
    <w:rsid w:val="008B4C5E"/>
    <w:rsid w:val="008B529B"/>
    <w:rsid w:val="008B652E"/>
    <w:rsid w:val="008B74E9"/>
    <w:rsid w:val="008C0CEE"/>
    <w:rsid w:val="008C1973"/>
    <w:rsid w:val="008C2A54"/>
    <w:rsid w:val="008C2E2B"/>
    <w:rsid w:val="008C30A3"/>
    <w:rsid w:val="008C6F0D"/>
    <w:rsid w:val="008D259B"/>
    <w:rsid w:val="008D5F1C"/>
    <w:rsid w:val="008D71B5"/>
    <w:rsid w:val="008D7B71"/>
    <w:rsid w:val="008E0D5B"/>
    <w:rsid w:val="008E0EBE"/>
    <w:rsid w:val="008E187F"/>
    <w:rsid w:val="008E1CA3"/>
    <w:rsid w:val="008E242A"/>
    <w:rsid w:val="008E2A62"/>
    <w:rsid w:val="008E38DC"/>
    <w:rsid w:val="008E4CB2"/>
    <w:rsid w:val="008E4CCA"/>
    <w:rsid w:val="008E5474"/>
    <w:rsid w:val="008E7032"/>
    <w:rsid w:val="008F1274"/>
    <w:rsid w:val="008F18BF"/>
    <w:rsid w:val="008F449D"/>
    <w:rsid w:val="008F546B"/>
    <w:rsid w:val="008F6B5B"/>
    <w:rsid w:val="00900184"/>
    <w:rsid w:val="009006F9"/>
    <w:rsid w:val="009009D8"/>
    <w:rsid w:val="0090193F"/>
    <w:rsid w:val="00907C02"/>
    <w:rsid w:val="00910020"/>
    <w:rsid w:val="00912CB4"/>
    <w:rsid w:val="00912D59"/>
    <w:rsid w:val="00913130"/>
    <w:rsid w:val="0091404C"/>
    <w:rsid w:val="009169A8"/>
    <w:rsid w:val="0092085C"/>
    <w:rsid w:val="00920E41"/>
    <w:rsid w:val="009216F0"/>
    <w:rsid w:val="009225E6"/>
    <w:rsid w:val="00922CAF"/>
    <w:rsid w:val="00923BD9"/>
    <w:rsid w:val="00923CC2"/>
    <w:rsid w:val="009259AC"/>
    <w:rsid w:val="00926A1A"/>
    <w:rsid w:val="00927579"/>
    <w:rsid w:val="00930378"/>
    <w:rsid w:val="009315C2"/>
    <w:rsid w:val="00934673"/>
    <w:rsid w:val="00936232"/>
    <w:rsid w:val="00941DE1"/>
    <w:rsid w:val="00943349"/>
    <w:rsid w:val="00944078"/>
    <w:rsid w:val="00947B42"/>
    <w:rsid w:val="00952364"/>
    <w:rsid w:val="00953569"/>
    <w:rsid w:val="00957624"/>
    <w:rsid w:val="009577FE"/>
    <w:rsid w:val="00961075"/>
    <w:rsid w:val="0096250F"/>
    <w:rsid w:val="0096257E"/>
    <w:rsid w:val="00962B64"/>
    <w:rsid w:val="00962CDC"/>
    <w:rsid w:val="00963CAA"/>
    <w:rsid w:val="00963D1B"/>
    <w:rsid w:val="009642C8"/>
    <w:rsid w:val="0096464D"/>
    <w:rsid w:val="009665C9"/>
    <w:rsid w:val="0096688A"/>
    <w:rsid w:val="00972524"/>
    <w:rsid w:val="00973EA3"/>
    <w:rsid w:val="009753FC"/>
    <w:rsid w:val="009766B9"/>
    <w:rsid w:val="00977240"/>
    <w:rsid w:val="00980656"/>
    <w:rsid w:val="00981CEC"/>
    <w:rsid w:val="00982281"/>
    <w:rsid w:val="0098279F"/>
    <w:rsid w:val="0098424E"/>
    <w:rsid w:val="00985E59"/>
    <w:rsid w:val="00985F04"/>
    <w:rsid w:val="00990323"/>
    <w:rsid w:val="00990400"/>
    <w:rsid w:val="00991299"/>
    <w:rsid w:val="009918FB"/>
    <w:rsid w:val="00991C13"/>
    <w:rsid w:val="00991C35"/>
    <w:rsid w:val="0099328B"/>
    <w:rsid w:val="00993C9B"/>
    <w:rsid w:val="0099400C"/>
    <w:rsid w:val="00994355"/>
    <w:rsid w:val="009946F9"/>
    <w:rsid w:val="009977C2"/>
    <w:rsid w:val="009A02C3"/>
    <w:rsid w:val="009A08D6"/>
    <w:rsid w:val="009A0A52"/>
    <w:rsid w:val="009A0F2D"/>
    <w:rsid w:val="009A2901"/>
    <w:rsid w:val="009A2FE2"/>
    <w:rsid w:val="009A4CAE"/>
    <w:rsid w:val="009A60B9"/>
    <w:rsid w:val="009B0417"/>
    <w:rsid w:val="009B109D"/>
    <w:rsid w:val="009B1B4D"/>
    <w:rsid w:val="009B1FB9"/>
    <w:rsid w:val="009B2E7B"/>
    <w:rsid w:val="009B302C"/>
    <w:rsid w:val="009B4395"/>
    <w:rsid w:val="009C1601"/>
    <w:rsid w:val="009C3009"/>
    <w:rsid w:val="009C64F7"/>
    <w:rsid w:val="009C7769"/>
    <w:rsid w:val="009D2E6A"/>
    <w:rsid w:val="009D4D47"/>
    <w:rsid w:val="009D6F47"/>
    <w:rsid w:val="009D7F32"/>
    <w:rsid w:val="009E13B5"/>
    <w:rsid w:val="009E349B"/>
    <w:rsid w:val="009E4CA5"/>
    <w:rsid w:val="009E4D35"/>
    <w:rsid w:val="009E4FA7"/>
    <w:rsid w:val="009E67FB"/>
    <w:rsid w:val="009E6868"/>
    <w:rsid w:val="009E6B7A"/>
    <w:rsid w:val="009F0126"/>
    <w:rsid w:val="009F5393"/>
    <w:rsid w:val="009F56EC"/>
    <w:rsid w:val="009F5795"/>
    <w:rsid w:val="009F7514"/>
    <w:rsid w:val="00A0084E"/>
    <w:rsid w:val="00A01F22"/>
    <w:rsid w:val="00A02467"/>
    <w:rsid w:val="00A04A95"/>
    <w:rsid w:val="00A04F68"/>
    <w:rsid w:val="00A04FDD"/>
    <w:rsid w:val="00A06BE2"/>
    <w:rsid w:val="00A11096"/>
    <w:rsid w:val="00A12CBC"/>
    <w:rsid w:val="00A13BB9"/>
    <w:rsid w:val="00A14E8E"/>
    <w:rsid w:val="00A16650"/>
    <w:rsid w:val="00A17FA6"/>
    <w:rsid w:val="00A210F5"/>
    <w:rsid w:val="00A22719"/>
    <w:rsid w:val="00A22EF5"/>
    <w:rsid w:val="00A23417"/>
    <w:rsid w:val="00A235ED"/>
    <w:rsid w:val="00A25140"/>
    <w:rsid w:val="00A27836"/>
    <w:rsid w:val="00A2799A"/>
    <w:rsid w:val="00A304EF"/>
    <w:rsid w:val="00A32579"/>
    <w:rsid w:val="00A34831"/>
    <w:rsid w:val="00A3533F"/>
    <w:rsid w:val="00A41BA0"/>
    <w:rsid w:val="00A4233D"/>
    <w:rsid w:val="00A42620"/>
    <w:rsid w:val="00A42C01"/>
    <w:rsid w:val="00A430DD"/>
    <w:rsid w:val="00A4313C"/>
    <w:rsid w:val="00A43380"/>
    <w:rsid w:val="00A4408D"/>
    <w:rsid w:val="00A44C23"/>
    <w:rsid w:val="00A451E5"/>
    <w:rsid w:val="00A46199"/>
    <w:rsid w:val="00A4624E"/>
    <w:rsid w:val="00A50866"/>
    <w:rsid w:val="00A50E63"/>
    <w:rsid w:val="00A50F0D"/>
    <w:rsid w:val="00A52A05"/>
    <w:rsid w:val="00A539F7"/>
    <w:rsid w:val="00A551F6"/>
    <w:rsid w:val="00A569FE"/>
    <w:rsid w:val="00A57412"/>
    <w:rsid w:val="00A57E2F"/>
    <w:rsid w:val="00A60172"/>
    <w:rsid w:val="00A60937"/>
    <w:rsid w:val="00A612DE"/>
    <w:rsid w:val="00A617AC"/>
    <w:rsid w:val="00A61A83"/>
    <w:rsid w:val="00A61B7A"/>
    <w:rsid w:val="00A61F28"/>
    <w:rsid w:val="00A620B8"/>
    <w:rsid w:val="00A64999"/>
    <w:rsid w:val="00A64A04"/>
    <w:rsid w:val="00A6593C"/>
    <w:rsid w:val="00A6659C"/>
    <w:rsid w:val="00A66BC2"/>
    <w:rsid w:val="00A66ED9"/>
    <w:rsid w:val="00A70E96"/>
    <w:rsid w:val="00A70EA8"/>
    <w:rsid w:val="00A729EA"/>
    <w:rsid w:val="00A729FF"/>
    <w:rsid w:val="00A740DD"/>
    <w:rsid w:val="00A74AF5"/>
    <w:rsid w:val="00A81861"/>
    <w:rsid w:val="00A825AB"/>
    <w:rsid w:val="00A83CC4"/>
    <w:rsid w:val="00A83D3E"/>
    <w:rsid w:val="00A84859"/>
    <w:rsid w:val="00A84CE7"/>
    <w:rsid w:val="00A8505D"/>
    <w:rsid w:val="00A865B7"/>
    <w:rsid w:val="00A93642"/>
    <w:rsid w:val="00A96542"/>
    <w:rsid w:val="00A96C94"/>
    <w:rsid w:val="00A973F5"/>
    <w:rsid w:val="00A9748E"/>
    <w:rsid w:val="00AA070C"/>
    <w:rsid w:val="00AA26D3"/>
    <w:rsid w:val="00AA4680"/>
    <w:rsid w:val="00AA4A34"/>
    <w:rsid w:val="00AA5BA1"/>
    <w:rsid w:val="00AA680F"/>
    <w:rsid w:val="00AA6CA3"/>
    <w:rsid w:val="00AB4033"/>
    <w:rsid w:val="00AB48E7"/>
    <w:rsid w:val="00AB5FC2"/>
    <w:rsid w:val="00AC06DC"/>
    <w:rsid w:val="00AC212C"/>
    <w:rsid w:val="00AC2DC6"/>
    <w:rsid w:val="00AC2F1A"/>
    <w:rsid w:val="00AC4C34"/>
    <w:rsid w:val="00AC5369"/>
    <w:rsid w:val="00AC5F09"/>
    <w:rsid w:val="00AC738A"/>
    <w:rsid w:val="00AD0B7B"/>
    <w:rsid w:val="00AD1F73"/>
    <w:rsid w:val="00AD20CD"/>
    <w:rsid w:val="00AD2521"/>
    <w:rsid w:val="00AD33B9"/>
    <w:rsid w:val="00AD5AE4"/>
    <w:rsid w:val="00AE21C2"/>
    <w:rsid w:val="00AE41F2"/>
    <w:rsid w:val="00AE45DD"/>
    <w:rsid w:val="00AE79A5"/>
    <w:rsid w:val="00AE7F35"/>
    <w:rsid w:val="00AE7FF3"/>
    <w:rsid w:val="00AF03E9"/>
    <w:rsid w:val="00AF0DAD"/>
    <w:rsid w:val="00AF2D1A"/>
    <w:rsid w:val="00AF7EB6"/>
    <w:rsid w:val="00B00401"/>
    <w:rsid w:val="00B01A84"/>
    <w:rsid w:val="00B0369B"/>
    <w:rsid w:val="00B048C6"/>
    <w:rsid w:val="00B102F7"/>
    <w:rsid w:val="00B10E39"/>
    <w:rsid w:val="00B11548"/>
    <w:rsid w:val="00B12F24"/>
    <w:rsid w:val="00B13470"/>
    <w:rsid w:val="00B1351B"/>
    <w:rsid w:val="00B162EF"/>
    <w:rsid w:val="00B16F50"/>
    <w:rsid w:val="00B172F5"/>
    <w:rsid w:val="00B17403"/>
    <w:rsid w:val="00B179CF"/>
    <w:rsid w:val="00B219AD"/>
    <w:rsid w:val="00B26AAE"/>
    <w:rsid w:val="00B27154"/>
    <w:rsid w:val="00B2780E"/>
    <w:rsid w:val="00B278C7"/>
    <w:rsid w:val="00B278EB"/>
    <w:rsid w:val="00B30ECD"/>
    <w:rsid w:val="00B31EB3"/>
    <w:rsid w:val="00B33628"/>
    <w:rsid w:val="00B3483B"/>
    <w:rsid w:val="00B359A9"/>
    <w:rsid w:val="00B35EA6"/>
    <w:rsid w:val="00B3644C"/>
    <w:rsid w:val="00B417B1"/>
    <w:rsid w:val="00B41EF3"/>
    <w:rsid w:val="00B430BD"/>
    <w:rsid w:val="00B44170"/>
    <w:rsid w:val="00B44E31"/>
    <w:rsid w:val="00B472E1"/>
    <w:rsid w:val="00B50DC1"/>
    <w:rsid w:val="00B514CE"/>
    <w:rsid w:val="00B53359"/>
    <w:rsid w:val="00B5355E"/>
    <w:rsid w:val="00B53ACB"/>
    <w:rsid w:val="00B562C2"/>
    <w:rsid w:val="00B6095A"/>
    <w:rsid w:val="00B6239F"/>
    <w:rsid w:val="00B64720"/>
    <w:rsid w:val="00B64952"/>
    <w:rsid w:val="00B663DD"/>
    <w:rsid w:val="00B664BB"/>
    <w:rsid w:val="00B67A9F"/>
    <w:rsid w:val="00B70976"/>
    <w:rsid w:val="00B70C36"/>
    <w:rsid w:val="00B72DFE"/>
    <w:rsid w:val="00B73709"/>
    <w:rsid w:val="00B746BC"/>
    <w:rsid w:val="00B74CDF"/>
    <w:rsid w:val="00B74CEC"/>
    <w:rsid w:val="00B752A9"/>
    <w:rsid w:val="00B753E8"/>
    <w:rsid w:val="00B75800"/>
    <w:rsid w:val="00B76A85"/>
    <w:rsid w:val="00B77386"/>
    <w:rsid w:val="00B81C22"/>
    <w:rsid w:val="00B83F0A"/>
    <w:rsid w:val="00B85D1A"/>
    <w:rsid w:val="00B90A52"/>
    <w:rsid w:val="00B91BAB"/>
    <w:rsid w:val="00B933EB"/>
    <w:rsid w:val="00B94C71"/>
    <w:rsid w:val="00B96A85"/>
    <w:rsid w:val="00B96E25"/>
    <w:rsid w:val="00BA014C"/>
    <w:rsid w:val="00BA1C1E"/>
    <w:rsid w:val="00BA203F"/>
    <w:rsid w:val="00BA3367"/>
    <w:rsid w:val="00BA3BF8"/>
    <w:rsid w:val="00BA4F8F"/>
    <w:rsid w:val="00BA5499"/>
    <w:rsid w:val="00BB0E3B"/>
    <w:rsid w:val="00BB2177"/>
    <w:rsid w:val="00BB323A"/>
    <w:rsid w:val="00BB6398"/>
    <w:rsid w:val="00BB6E6C"/>
    <w:rsid w:val="00BC0D4E"/>
    <w:rsid w:val="00BC0F46"/>
    <w:rsid w:val="00BC2581"/>
    <w:rsid w:val="00BC2F81"/>
    <w:rsid w:val="00BC308C"/>
    <w:rsid w:val="00BC35BE"/>
    <w:rsid w:val="00BC404E"/>
    <w:rsid w:val="00BC4988"/>
    <w:rsid w:val="00BC5679"/>
    <w:rsid w:val="00BC5F0F"/>
    <w:rsid w:val="00BC6037"/>
    <w:rsid w:val="00BC684B"/>
    <w:rsid w:val="00BC7270"/>
    <w:rsid w:val="00BC7EE2"/>
    <w:rsid w:val="00BD0E93"/>
    <w:rsid w:val="00BD184F"/>
    <w:rsid w:val="00BD2060"/>
    <w:rsid w:val="00BD436A"/>
    <w:rsid w:val="00BD56DA"/>
    <w:rsid w:val="00BD648B"/>
    <w:rsid w:val="00BD7FA7"/>
    <w:rsid w:val="00BE32B9"/>
    <w:rsid w:val="00BE565A"/>
    <w:rsid w:val="00BE79D6"/>
    <w:rsid w:val="00BF1DB5"/>
    <w:rsid w:val="00BF26AB"/>
    <w:rsid w:val="00BF2CE5"/>
    <w:rsid w:val="00BF704B"/>
    <w:rsid w:val="00BF7CEB"/>
    <w:rsid w:val="00C020EE"/>
    <w:rsid w:val="00C03913"/>
    <w:rsid w:val="00C052AF"/>
    <w:rsid w:val="00C06F35"/>
    <w:rsid w:val="00C10599"/>
    <w:rsid w:val="00C10A05"/>
    <w:rsid w:val="00C114C0"/>
    <w:rsid w:val="00C11A2D"/>
    <w:rsid w:val="00C13B1E"/>
    <w:rsid w:val="00C145B7"/>
    <w:rsid w:val="00C153B6"/>
    <w:rsid w:val="00C1572C"/>
    <w:rsid w:val="00C17240"/>
    <w:rsid w:val="00C21313"/>
    <w:rsid w:val="00C23378"/>
    <w:rsid w:val="00C23BF4"/>
    <w:rsid w:val="00C2680E"/>
    <w:rsid w:val="00C26FDA"/>
    <w:rsid w:val="00C271CA"/>
    <w:rsid w:val="00C2744F"/>
    <w:rsid w:val="00C27EFF"/>
    <w:rsid w:val="00C31B07"/>
    <w:rsid w:val="00C35F0D"/>
    <w:rsid w:val="00C3762E"/>
    <w:rsid w:val="00C409BE"/>
    <w:rsid w:val="00C412AA"/>
    <w:rsid w:val="00C4206B"/>
    <w:rsid w:val="00C43360"/>
    <w:rsid w:val="00C434A9"/>
    <w:rsid w:val="00C44EAF"/>
    <w:rsid w:val="00C44FF5"/>
    <w:rsid w:val="00C453A5"/>
    <w:rsid w:val="00C45F61"/>
    <w:rsid w:val="00C46B36"/>
    <w:rsid w:val="00C46C43"/>
    <w:rsid w:val="00C5005E"/>
    <w:rsid w:val="00C5035B"/>
    <w:rsid w:val="00C504A1"/>
    <w:rsid w:val="00C517E4"/>
    <w:rsid w:val="00C54EA2"/>
    <w:rsid w:val="00C551B3"/>
    <w:rsid w:val="00C56545"/>
    <w:rsid w:val="00C57874"/>
    <w:rsid w:val="00C61A23"/>
    <w:rsid w:val="00C61BB8"/>
    <w:rsid w:val="00C65D9E"/>
    <w:rsid w:val="00C664C3"/>
    <w:rsid w:val="00C66656"/>
    <w:rsid w:val="00C66C4A"/>
    <w:rsid w:val="00C672A7"/>
    <w:rsid w:val="00C67672"/>
    <w:rsid w:val="00C70862"/>
    <w:rsid w:val="00C7181C"/>
    <w:rsid w:val="00C71C19"/>
    <w:rsid w:val="00C72E56"/>
    <w:rsid w:val="00C73D45"/>
    <w:rsid w:val="00C7558E"/>
    <w:rsid w:val="00C77988"/>
    <w:rsid w:val="00C80171"/>
    <w:rsid w:val="00C80CD7"/>
    <w:rsid w:val="00C83086"/>
    <w:rsid w:val="00C84B8D"/>
    <w:rsid w:val="00C855BF"/>
    <w:rsid w:val="00C86307"/>
    <w:rsid w:val="00C87664"/>
    <w:rsid w:val="00C87C83"/>
    <w:rsid w:val="00C91CD4"/>
    <w:rsid w:val="00C9289C"/>
    <w:rsid w:val="00C92CE4"/>
    <w:rsid w:val="00C93F01"/>
    <w:rsid w:val="00C9403B"/>
    <w:rsid w:val="00C94C15"/>
    <w:rsid w:val="00C9651A"/>
    <w:rsid w:val="00C96772"/>
    <w:rsid w:val="00CA05D6"/>
    <w:rsid w:val="00CA31DC"/>
    <w:rsid w:val="00CA489A"/>
    <w:rsid w:val="00CA5224"/>
    <w:rsid w:val="00CB2352"/>
    <w:rsid w:val="00CB58FC"/>
    <w:rsid w:val="00CB643B"/>
    <w:rsid w:val="00CB7C82"/>
    <w:rsid w:val="00CC1893"/>
    <w:rsid w:val="00CC2C20"/>
    <w:rsid w:val="00CC599B"/>
    <w:rsid w:val="00CC59BA"/>
    <w:rsid w:val="00CD1424"/>
    <w:rsid w:val="00CD200C"/>
    <w:rsid w:val="00CD2C8F"/>
    <w:rsid w:val="00CD37FD"/>
    <w:rsid w:val="00CD395F"/>
    <w:rsid w:val="00CD3F79"/>
    <w:rsid w:val="00CD5871"/>
    <w:rsid w:val="00CD70CE"/>
    <w:rsid w:val="00CE0CDC"/>
    <w:rsid w:val="00CE0DE0"/>
    <w:rsid w:val="00CE3E9C"/>
    <w:rsid w:val="00CF0745"/>
    <w:rsid w:val="00CF1038"/>
    <w:rsid w:val="00CF2069"/>
    <w:rsid w:val="00CF2D8D"/>
    <w:rsid w:val="00CF2F33"/>
    <w:rsid w:val="00CF3B34"/>
    <w:rsid w:val="00CF50C4"/>
    <w:rsid w:val="00CF6CDA"/>
    <w:rsid w:val="00D0140F"/>
    <w:rsid w:val="00D01813"/>
    <w:rsid w:val="00D01F91"/>
    <w:rsid w:val="00D023B5"/>
    <w:rsid w:val="00D02914"/>
    <w:rsid w:val="00D03305"/>
    <w:rsid w:val="00D05006"/>
    <w:rsid w:val="00D05F13"/>
    <w:rsid w:val="00D0725A"/>
    <w:rsid w:val="00D11666"/>
    <w:rsid w:val="00D12659"/>
    <w:rsid w:val="00D1468A"/>
    <w:rsid w:val="00D15D7A"/>
    <w:rsid w:val="00D15EAA"/>
    <w:rsid w:val="00D17343"/>
    <w:rsid w:val="00D212C7"/>
    <w:rsid w:val="00D21374"/>
    <w:rsid w:val="00D2266D"/>
    <w:rsid w:val="00D242E3"/>
    <w:rsid w:val="00D252C3"/>
    <w:rsid w:val="00D25ECD"/>
    <w:rsid w:val="00D26E0C"/>
    <w:rsid w:val="00D35AC8"/>
    <w:rsid w:val="00D3621A"/>
    <w:rsid w:val="00D36CE5"/>
    <w:rsid w:val="00D36FB0"/>
    <w:rsid w:val="00D376DD"/>
    <w:rsid w:val="00D379DE"/>
    <w:rsid w:val="00D40342"/>
    <w:rsid w:val="00D407E3"/>
    <w:rsid w:val="00D41AD7"/>
    <w:rsid w:val="00D41BFA"/>
    <w:rsid w:val="00D42A90"/>
    <w:rsid w:val="00D434B1"/>
    <w:rsid w:val="00D449C4"/>
    <w:rsid w:val="00D454EC"/>
    <w:rsid w:val="00D45A1E"/>
    <w:rsid w:val="00D45E8F"/>
    <w:rsid w:val="00D508E3"/>
    <w:rsid w:val="00D50968"/>
    <w:rsid w:val="00D50C9A"/>
    <w:rsid w:val="00D54ABA"/>
    <w:rsid w:val="00D54D0C"/>
    <w:rsid w:val="00D5570D"/>
    <w:rsid w:val="00D55E55"/>
    <w:rsid w:val="00D60A90"/>
    <w:rsid w:val="00D6287F"/>
    <w:rsid w:val="00D63026"/>
    <w:rsid w:val="00D6397B"/>
    <w:rsid w:val="00D63B93"/>
    <w:rsid w:val="00D65517"/>
    <w:rsid w:val="00D665D1"/>
    <w:rsid w:val="00D66DD5"/>
    <w:rsid w:val="00D7110C"/>
    <w:rsid w:val="00D723AA"/>
    <w:rsid w:val="00D730C0"/>
    <w:rsid w:val="00D74BC8"/>
    <w:rsid w:val="00D7597C"/>
    <w:rsid w:val="00D7652A"/>
    <w:rsid w:val="00D76DC0"/>
    <w:rsid w:val="00D76FBE"/>
    <w:rsid w:val="00D77D67"/>
    <w:rsid w:val="00D77F6C"/>
    <w:rsid w:val="00D8039D"/>
    <w:rsid w:val="00D80599"/>
    <w:rsid w:val="00D81E84"/>
    <w:rsid w:val="00D8363C"/>
    <w:rsid w:val="00D83ADE"/>
    <w:rsid w:val="00D84472"/>
    <w:rsid w:val="00D84BD5"/>
    <w:rsid w:val="00D85DB9"/>
    <w:rsid w:val="00D868A2"/>
    <w:rsid w:val="00D90DB3"/>
    <w:rsid w:val="00D920DF"/>
    <w:rsid w:val="00D92671"/>
    <w:rsid w:val="00D92B4B"/>
    <w:rsid w:val="00D94018"/>
    <w:rsid w:val="00D94487"/>
    <w:rsid w:val="00D95005"/>
    <w:rsid w:val="00D961B9"/>
    <w:rsid w:val="00D97A44"/>
    <w:rsid w:val="00D97B93"/>
    <w:rsid w:val="00DA006A"/>
    <w:rsid w:val="00DA093D"/>
    <w:rsid w:val="00DA0DA5"/>
    <w:rsid w:val="00DA16DB"/>
    <w:rsid w:val="00DA231E"/>
    <w:rsid w:val="00DA247F"/>
    <w:rsid w:val="00DA5253"/>
    <w:rsid w:val="00DA6F16"/>
    <w:rsid w:val="00DA779B"/>
    <w:rsid w:val="00DB0380"/>
    <w:rsid w:val="00DB12D0"/>
    <w:rsid w:val="00DB2D50"/>
    <w:rsid w:val="00DB3595"/>
    <w:rsid w:val="00DB6787"/>
    <w:rsid w:val="00DB74B0"/>
    <w:rsid w:val="00DB7A3F"/>
    <w:rsid w:val="00DB7D34"/>
    <w:rsid w:val="00DB7E9D"/>
    <w:rsid w:val="00DC0201"/>
    <w:rsid w:val="00DC17F9"/>
    <w:rsid w:val="00DC6E96"/>
    <w:rsid w:val="00DD1930"/>
    <w:rsid w:val="00DD309F"/>
    <w:rsid w:val="00DD3147"/>
    <w:rsid w:val="00DD31FA"/>
    <w:rsid w:val="00DD3897"/>
    <w:rsid w:val="00DD7C26"/>
    <w:rsid w:val="00DD7E05"/>
    <w:rsid w:val="00DE0441"/>
    <w:rsid w:val="00DE1BBF"/>
    <w:rsid w:val="00DE2EFD"/>
    <w:rsid w:val="00DE3149"/>
    <w:rsid w:val="00DE4034"/>
    <w:rsid w:val="00DE55D4"/>
    <w:rsid w:val="00DE6889"/>
    <w:rsid w:val="00DF496F"/>
    <w:rsid w:val="00DF610C"/>
    <w:rsid w:val="00E00B36"/>
    <w:rsid w:val="00E01516"/>
    <w:rsid w:val="00E0185D"/>
    <w:rsid w:val="00E01E88"/>
    <w:rsid w:val="00E031CF"/>
    <w:rsid w:val="00E03233"/>
    <w:rsid w:val="00E057ED"/>
    <w:rsid w:val="00E059B4"/>
    <w:rsid w:val="00E0684B"/>
    <w:rsid w:val="00E11395"/>
    <w:rsid w:val="00E11529"/>
    <w:rsid w:val="00E12815"/>
    <w:rsid w:val="00E14B56"/>
    <w:rsid w:val="00E15770"/>
    <w:rsid w:val="00E15F95"/>
    <w:rsid w:val="00E17DF8"/>
    <w:rsid w:val="00E17E72"/>
    <w:rsid w:val="00E21161"/>
    <w:rsid w:val="00E214CD"/>
    <w:rsid w:val="00E2333D"/>
    <w:rsid w:val="00E27B69"/>
    <w:rsid w:val="00E30497"/>
    <w:rsid w:val="00E306D3"/>
    <w:rsid w:val="00E3361B"/>
    <w:rsid w:val="00E33A65"/>
    <w:rsid w:val="00E34A8C"/>
    <w:rsid w:val="00E34D4B"/>
    <w:rsid w:val="00E413EF"/>
    <w:rsid w:val="00E42CAD"/>
    <w:rsid w:val="00E445C8"/>
    <w:rsid w:val="00E44C72"/>
    <w:rsid w:val="00E4692D"/>
    <w:rsid w:val="00E537D0"/>
    <w:rsid w:val="00E54926"/>
    <w:rsid w:val="00E54FE6"/>
    <w:rsid w:val="00E551D4"/>
    <w:rsid w:val="00E55704"/>
    <w:rsid w:val="00E57E9A"/>
    <w:rsid w:val="00E603F5"/>
    <w:rsid w:val="00E6130B"/>
    <w:rsid w:val="00E61611"/>
    <w:rsid w:val="00E617EF"/>
    <w:rsid w:val="00E61FF5"/>
    <w:rsid w:val="00E65BD3"/>
    <w:rsid w:val="00E66490"/>
    <w:rsid w:val="00E67654"/>
    <w:rsid w:val="00E679EA"/>
    <w:rsid w:val="00E71F2B"/>
    <w:rsid w:val="00E72636"/>
    <w:rsid w:val="00E73193"/>
    <w:rsid w:val="00E74818"/>
    <w:rsid w:val="00E765B4"/>
    <w:rsid w:val="00E77C54"/>
    <w:rsid w:val="00E80AC6"/>
    <w:rsid w:val="00E81B14"/>
    <w:rsid w:val="00E8353F"/>
    <w:rsid w:val="00E91D46"/>
    <w:rsid w:val="00E92193"/>
    <w:rsid w:val="00E94238"/>
    <w:rsid w:val="00EA1801"/>
    <w:rsid w:val="00EA333E"/>
    <w:rsid w:val="00EB0617"/>
    <w:rsid w:val="00EB1671"/>
    <w:rsid w:val="00EB1A2B"/>
    <w:rsid w:val="00EB2B27"/>
    <w:rsid w:val="00EC07DA"/>
    <w:rsid w:val="00EC3ED9"/>
    <w:rsid w:val="00EC4223"/>
    <w:rsid w:val="00EC54B7"/>
    <w:rsid w:val="00ED1C09"/>
    <w:rsid w:val="00ED5219"/>
    <w:rsid w:val="00ED5F93"/>
    <w:rsid w:val="00ED7F40"/>
    <w:rsid w:val="00EE2B0B"/>
    <w:rsid w:val="00EE4081"/>
    <w:rsid w:val="00EE5E0E"/>
    <w:rsid w:val="00EE62AF"/>
    <w:rsid w:val="00EF0369"/>
    <w:rsid w:val="00EF0C6B"/>
    <w:rsid w:val="00EF3172"/>
    <w:rsid w:val="00EF397C"/>
    <w:rsid w:val="00EF40C7"/>
    <w:rsid w:val="00EF582F"/>
    <w:rsid w:val="00EF749C"/>
    <w:rsid w:val="00F00CBE"/>
    <w:rsid w:val="00F03A59"/>
    <w:rsid w:val="00F04272"/>
    <w:rsid w:val="00F072AE"/>
    <w:rsid w:val="00F07579"/>
    <w:rsid w:val="00F12A9B"/>
    <w:rsid w:val="00F13CE7"/>
    <w:rsid w:val="00F145B6"/>
    <w:rsid w:val="00F14EE7"/>
    <w:rsid w:val="00F16B2E"/>
    <w:rsid w:val="00F17892"/>
    <w:rsid w:val="00F20488"/>
    <w:rsid w:val="00F20ED9"/>
    <w:rsid w:val="00F21EFA"/>
    <w:rsid w:val="00F24D06"/>
    <w:rsid w:val="00F25332"/>
    <w:rsid w:val="00F27CE2"/>
    <w:rsid w:val="00F307E3"/>
    <w:rsid w:val="00F33159"/>
    <w:rsid w:val="00F35055"/>
    <w:rsid w:val="00F41731"/>
    <w:rsid w:val="00F42930"/>
    <w:rsid w:val="00F47057"/>
    <w:rsid w:val="00F470E1"/>
    <w:rsid w:val="00F47C7B"/>
    <w:rsid w:val="00F5022F"/>
    <w:rsid w:val="00F512A0"/>
    <w:rsid w:val="00F512E7"/>
    <w:rsid w:val="00F515B3"/>
    <w:rsid w:val="00F55E7A"/>
    <w:rsid w:val="00F61573"/>
    <w:rsid w:val="00F61870"/>
    <w:rsid w:val="00F62DF4"/>
    <w:rsid w:val="00F63727"/>
    <w:rsid w:val="00F63B4A"/>
    <w:rsid w:val="00F6477F"/>
    <w:rsid w:val="00F66A83"/>
    <w:rsid w:val="00F67244"/>
    <w:rsid w:val="00F6769E"/>
    <w:rsid w:val="00F6776B"/>
    <w:rsid w:val="00F712A5"/>
    <w:rsid w:val="00F72152"/>
    <w:rsid w:val="00F722C6"/>
    <w:rsid w:val="00F727A0"/>
    <w:rsid w:val="00F73321"/>
    <w:rsid w:val="00F737B5"/>
    <w:rsid w:val="00F74A5B"/>
    <w:rsid w:val="00F74D9C"/>
    <w:rsid w:val="00F75AC6"/>
    <w:rsid w:val="00F75F79"/>
    <w:rsid w:val="00F808EC"/>
    <w:rsid w:val="00F81D90"/>
    <w:rsid w:val="00F826D7"/>
    <w:rsid w:val="00F82E9D"/>
    <w:rsid w:val="00F8382C"/>
    <w:rsid w:val="00F83B36"/>
    <w:rsid w:val="00F840EA"/>
    <w:rsid w:val="00F85671"/>
    <w:rsid w:val="00F87072"/>
    <w:rsid w:val="00F8796F"/>
    <w:rsid w:val="00F87CA5"/>
    <w:rsid w:val="00F90424"/>
    <w:rsid w:val="00F908B0"/>
    <w:rsid w:val="00F90957"/>
    <w:rsid w:val="00F92076"/>
    <w:rsid w:val="00F92424"/>
    <w:rsid w:val="00F92B66"/>
    <w:rsid w:val="00F92CCA"/>
    <w:rsid w:val="00F930F3"/>
    <w:rsid w:val="00F93493"/>
    <w:rsid w:val="00F94149"/>
    <w:rsid w:val="00F94E88"/>
    <w:rsid w:val="00F952FC"/>
    <w:rsid w:val="00F96245"/>
    <w:rsid w:val="00F97443"/>
    <w:rsid w:val="00F97713"/>
    <w:rsid w:val="00FA23AD"/>
    <w:rsid w:val="00FA34E0"/>
    <w:rsid w:val="00FA699B"/>
    <w:rsid w:val="00FA7A99"/>
    <w:rsid w:val="00FA7B53"/>
    <w:rsid w:val="00FB28BB"/>
    <w:rsid w:val="00FB2DE5"/>
    <w:rsid w:val="00FB3079"/>
    <w:rsid w:val="00FB4D67"/>
    <w:rsid w:val="00FB4E33"/>
    <w:rsid w:val="00FB5FAA"/>
    <w:rsid w:val="00FB6069"/>
    <w:rsid w:val="00FB65F6"/>
    <w:rsid w:val="00FB6D12"/>
    <w:rsid w:val="00FC3819"/>
    <w:rsid w:val="00FC5D35"/>
    <w:rsid w:val="00FC63C1"/>
    <w:rsid w:val="00FC7AE5"/>
    <w:rsid w:val="00FD246C"/>
    <w:rsid w:val="00FD3CDB"/>
    <w:rsid w:val="00FD580D"/>
    <w:rsid w:val="00FD5E04"/>
    <w:rsid w:val="00FE04E7"/>
    <w:rsid w:val="00FE1C4C"/>
    <w:rsid w:val="00FE1FA7"/>
    <w:rsid w:val="00FE27CE"/>
    <w:rsid w:val="00FE3CF2"/>
    <w:rsid w:val="00FE5DBF"/>
    <w:rsid w:val="00FE6DEE"/>
    <w:rsid w:val="00FE7A30"/>
    <w:rsid w:val="00FF0F9C"/>
    <w:rsid w:val="00FF10B5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Bulle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99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4F"/>
    <w:pPr>
      <w:autoSpaceDE w:val="0"/>
      <w:autoSpaceDN w:val="0"/>
      <w:ind w:firstLine="720"/>
    </w:pPr>
    <w:rPr>
      <w:rFonts w:ascii="Times New Roman" w:hAnsi="Times New Roman"/>
      <w:sz w:val="28"/>
      <w:szCs w:val="28"/>
    </w:rPr>
  </w:style>
  <w:style w:type="paragraph" w:styleId="10">
    <w:name w:val="heading 1"/>
    <w:basedOn w:val="a"/>
    <w:next w:val="a"/>
    <w:qFormat/>
    <w:rsid w:val="0076560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BA3BF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0">
    <w:name w:val="heading 4"/>
    <w:basedOn w:val="10"/>
    <w:next w:val="a"/>
    <w:link w:val="41"/>
    <w:qFormat/>
    <w:rsid w:val="002B4305"/>
    <w:pPr>
      <w:keepNext w:val="0"/>
      <w:keepLines/>
      <w:autoSpaceDE/>
      <w:autoSpaceDN/>
      <w:spacing w:before="0" w:after="120" w:line="288" w:lineRule="auto"/>
      <w:ind w:left="2880"/>
      <w:jc w:val="both"/>
      <w:outlineLvl w:val="3"/>
    </w:pPr>
    <w:rPr>
      <w:rFonts w:ascii="Calibri" w:hAnsi="Calibri" w:cs="Times New Roman"/>
      <w:b w:val="0"/>
      <w:bCs w:val="0"/>
      <w:sz w:val="24"/>
      <w:szCs w:val="20"/>
      <w:lang w:val="x-none" w:eastAsia="en-US"/>
    </w:rPr>
  </w:style>
  <w:style w:type="paragraph" w:styleId="50">
    <w:name w:val="heading 5"/>
    <w:basedOn w:val="a"/>
    <w:next w:val="a"/>
    <w:link w:val="51"/>
    <w:unhideWhenUsed/>
    <w:qFormat/>
    <w:locked/>
    <w:rsid w:val="002E7AB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70">
    <w:name w:val="heading 7"/>
    <w:basedOn w:val="a"/>
    <w:next w:val="a"/>
    <w:link w:val="71"/>
    <w:semiHidden/>
    <w:unhideWhenUsed/>
    <w:qFormat/>
    <w:locked/>
    <w:rsid w:val="0090018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B11548"/>
    <w:pPr>
      <w:keepNext/>
      <w:numPr>
        <w:numId w:val="1"/>
      </w:numPr>
      <w:spacing w:before="240" w:after="60"/>
      <w:ind w:firstLine="0"/>
      <w:jc w:val="both"/>
      <w:outlineLvl w:val="0"/>
    </w:pPr>
    <w:rPr>
      <w:b/>
      <w:bCs/>
      <w:kern w:val="28"/>
      <w:sz w:val="32"/>
      <w:szCs w:val="32"/>
    </w:rPr>
  </w:style>
  <w:style w:type="paragraph" w:customStyle="1" w:styleId="2">
    <w:name w:val="заголовок 2"/>
    <w:basedOn w:val="a"/>
    <w:next w:val="a"/>
    <w:uiPriority w:val="99"/>
    <w:rsid w:val="00B11548"/>
    <w:pPr>
      <w:keepNext/>
      <w:numPr>
        <w:ilvl w:val="1"/>
        <w:numId w:val="1"/>
      </w:numPr>
      <w:spacing w:before="240" w:after="60"/>
      <w:ind w:firstLine="0"/>
      <w:jc w:val="both"/>
      <w:outlineLvl w:val="1"/>
    </w:pPr>
    <w:rPr>
      <w:rFonts w:ascii="Arial" w:hAnsi="Arial" w:cs="Arial"/>
      <w:b/>
      <w:bCs/>
      <w:i/>
      <w:iCs/>
      <w:kern w:val="24"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B11548"/>
    <w:pPr>
      <w:keepNext/>
      <w:numPr>
        <w:ilvl w:val="2"/>
        <w:numId w:val="1"/>
      </w:numPr>
      <w:spacing w:before="240" w:after="60"/>
      <w:ind w:firstLine="0"/>
      <w:jc w:val="both"/>
      <w:outlineLvl w:val="2"/>
    </w:pPr>
    <w:rPr>
      <w:b/>
      <w:bCs/>
      <w:kern w:val="24"/>
      <w:sz w:val="24"/>
      <w:szCs w:val="24"/>
    </w:rPr>
  </w:style>
  <w:style w:type="paragraph" w:customStyle="1" w:styleId="4">
    <w:name w:val="заголовок 4"/>
    <w:basedOn w:val="a"/>
    <w:next w:val="a"/>
    <w:uiPriority w:val="99"/>
    <w:rsid w:val="00B11548"/>
    <w:pPr>
      <w:keepNext/>
      <w:numPr>
        <w:ilvl w:val="3"/>
        <w:numId w:val="1"/>
      </w:numPr>
      <w:spacing w:before="240" w:after="60"/>
      <w:ind w:firstLine="0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B11548"/>
    <w:pPr>
      <w:numPr>
        <w:ilvl w:val="4"/>
        <w:numId w:val="1"/>
      </w:numPr>
      <w:spacing w:before="240" w:after="60"/>
      <w:ind w:firstLine="0"/>
      <w:jc w:val="both"/>
      <w:outlineLvl w:val="4"/>
    </w:pPr>
    <w:rPr>
      <w:rFonts w:ascii="Arial" w:hAnsi="Arial" w:cs="Arial"/>
      <w:sz w:val="22"/>
      <w:szCs w:val="22"/>
    </w:rPr>
  </w:style>
  <w:style w:type="paragraph" w:customStyle="1" w:styleId="6">
    <w:name w:val="заголовок 6"/>
    <w:basedOn w:val="a"/>
    <w:next w:val="a"/>
    <w:uiPriority w:val="99"/>
    <w:rsid w:val="00B11548"/>
    <w:pPr>
      <w:numPr>
        <w:ilvl w:val="5"/>
        <w:numId w:val="1"/>
      </w:numPr>
      <w:spacing w:before="240" w:after="60"/>
      <w:ind w:firstLine="0"/>
      <w:jc w:val="both"/>
      <w:outlineLvl w:val="5"/>
    </w:pPr>
    <w:rPr>
      <w:i/>
      <w:iCs/>
      <w:sz w:val="22"/>
      <w:szCs w:val="22"/>
    </w:rPr>
  </w:style>
  <w:style w:type="paragraph" w:customStyle="1" w:styleId="7">
    <w:name w:val="заголовок 7"/>
    <w:basedOn w:val="a"/>
    <w:next w:val="a"/>
    <w:uiPriority w:val="99"/>
    <w:rsid w:val="00B11548"/>
    <w:pPr>
      <w:numPr>
        <w:ilvl w:val="6"/>
        <w:numId w:val="1"/>
      </w:numPr>
      <w:spacing w:before="240" w:after="60"/>
      <w:ind w:firstLine="0"/>
      <w:jc w:val="both"/>
      <w:outlineLvl w:val="6"/>
    </w:pPr>
    <w:rPr>
      <w:rFonts w:ascii="Arial" w:hAnsi="Arial" w:cs="Arial"/>
      <w:sz w:val="20"/>
      <w:szCs w:val="20"/>
    </w:rPr>
  </w:style>
  <w:style w:type="paragraph" w:customStyle="1" w:styleId="8">
    <w:name w:val="заголовок 8"/>
    <w:basedOn w:val="a"/>
    <w:next w:val="a"/>
    <w:uiPriority w:val="99"/>
    <w:rsid w:val="00B11548"/>
    <w:pPr>
      <w:numPr>
        <w:ilvl w:val="7"/>
        <w:numId w:val="1"/>
      </w:numPr>
      <w:spacing w:before="240" w:after="60"/>
      <w:ind w:firstLine="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"/>
    <w:next w:val="a"/>
    <w:uiPriority w:val="99"/>
    <w:rsid w:val="00B11548"/>
    <w:pPr>
      <w:numPr>
        <w:ilvl w:val="8"/>
        <w:numId w:val="1"/>
      </w:numPr>
      <w:spacing w:before="240" w:after="60"/>
      <w:ind w:firstLine="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paragraph" w:styleId="21">
    <w:name w:val="Body Text Indent 2"/>
    <w:basedOn w:val="a"/>
    <w:link w:val="22"/>
    <w:rsid w:val="00B11548"/>
    <w:pPr>
      <w:jc w:val="both"/>
    </w:pPr>
    <w:rPr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B11548"/>
    <w:rPr>
      <w:rFonts w:ascii="Times New Roman" w:hAnsi="Times New Roman"/>
      <w:sz w:val="28"/>
      <w:lang w:val="x-none" w:eastAsia="ru-RU"/>
    </w:rPr>
  </w:style>
  <w:style w:type="character" w:styleId="a3">
    <w:name w:val="Strong"/>
    <w:qFormat/>
    <w:rsid w:val="00B11548"/>
    <w:rPr>
      <w:b/>
    </w:rPr>
  </w:style>
  <w:style w:type="character" w:customStyle="1" w:styleId="titles">
    <w:name w:val="titles"/>
    <w:rsid w:val="00B11548"/>
    <w:rPr>
      <w:rFonts w:cs="Times New Roman"/>
    </w:rPr>
  </w:style>
  <w:style w:type="paragraph" w:styleId="a4">
    <w:name w:val="List Bullet"/>
    <w:basedOn w:val="a"/>
    <w:autoRedefine/>
    <w:rsid w:val="00B11548"/>
    <w:pPr>
      <w:autoSpaceDE/>
      <w:autoSpaceDN/>
      <w:ind w:firstLine="0"/>
      <w:jc w:val="both"/>
    </w:pPr>
    <w:rPr>
      <w:sz w:val="24"/>
      <w:szCs w:val="24"/>
    </w:rPr>
  </w:style>
  <w:style w:type="paragraph" w:customStyle="1" w:styleId="12">
    <w:name w:val="Абзац списка1"/>
    <w:basedOn w:val="a"/>
    <w:rsid w:val="00B11548"/>
    <w:pPr>
      <w:ind w:left="720"/>
    </w:pPr>
  </w:style>
  <w:style w:type="paragraph" w:styleId="a5">
    <w:name w:val="header"/>
    <w:basedOn w:val="a"/>
    <w:link w:val="a6"/>
    <w:semiHidden/>
    <w:rsid w:val="00F75AC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6">
    <w:name w:val="Верхний колонтитул Знак"/>
    <w:link w:val="a5"/>
    <w:semiHidden/>
    <w:locked/>
    <w:rsid w:val="00F75AC6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rsid w:val="00F75AC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F75AC6"/>
    <w:rPr>
      <w:rFonts w:ascii="Times New Roman" w:hAnsi="Times New Roman"/>
      <w:sz w:val="28"/>
    </w:rPr>
  </w:style>
  <w:style w:type="paragraph" w:styleId="a9">
    <w:name w:val="Body Text"/>
    <w:basedOn w:val="a"/>
    <w:link w:val="aa"/>
    <w:semiHidden/>
    <w:rsid w:val="009E6868"/>
    <w:pPr>
      <w:spacing w:after="120"/>
    </w:pPr>
    <w:rPr>
      <w:szCs w:val="20"/>
      <w:lang w:val="x-none" w:eastAsia="x-none"/>
    </w:rPr>
  </w:style>
  <w:style w:type="character" w:customStyle="1" w:styleId="aa">
    <w:name w:val="Основной текст Знак"/>
    <w:link w:val="a9"/>
    <w:semiHidden/>
    <w:locked/>
    <w:rsid w:val="009E6868"/>
    <w:rPr>
      <w:rFonts w:ascii="Times New Roman" w:hAnsi="Times New Roman"/>
      <w:sz w:val="28"/>
    </w:rPr>
  </w:style>
  <w:style w:type="character" w:customStyle="1" w:styleId="41">
    <w:name w:val="Заголовок 4 Знак"/>
    <w:link w:val="40"/>
    <w:locked/>
    <w:rsid w:val="005F219E"/>
    <w:rPr>
      <w:kern w:val="32"/>
      <w:sz w:val="24"/>
      <w:lang w:val="x-none" w:eastAsia="en-US"/>
    </w:rPr>
  </w:style>
  <w:style w:type="character" w:customStyle="1" w:styleId="42">
    <w:name w:val="Знак Знак4"/>
    <w:rsid w:val="00FD3CDB"/>
    <w:rPr>
      <w:rFonts w:ascii="Times New Roman" w:hAnsi="Times New Roman"/>
      <w:sz w:val="28"/>
      <w:lang w:val="x-none" w:eastAsia="ru-RU"/>
    </w:rPr>
  </w:style>
  <w:style w:type="paragraph" w:customStyle="1" w:styleId="13">
    <w:name w:val="Абзац списка1"/>
    <w:basedOn w:val="a"/>
    <w:rsid w:val="00417B13"/>
    <w:pPr>
      <w:autoSpaceDE/>
      <w:autoSpaceDN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semiHidden/>
    <w:rsid w:val="008C6F0D"/>
    <w:rPr>
      <w:rFonts w:ascii="Tahoma" w:hAnsi="Tahoma" w:cs="Tahoma"/>
      <w:sz w:val="16"/>
      <w:szCs w:val="16"/>
    </w:rPr>
  </w:style>
  <w:style w:type="character" w:customStyle="1" w:styleId="410">
    <w:name w:val="Знак Знак41"/>
    <w:rsid w:val="002B4305"/>
    <w:rPr>
      <w:rFonts w:ascii="Times New Roman" w:hAnsi="Times New Roman"/>
      <w:sz w:val="28"/>
      <w:lang w:val="x-none" w:eastAsia="ru-RU"/>
    </w:rPr>
  </w:style>
  <w:style w:type="paragraph" w:customStyle="1" w:styleId="110">
    <w:name w:val="Абзац списка11"/>
    <w:basedOn w:val="a"/>
    <w:rsid w:val="002B4305"/>
    <w:pPr>
      <w:autoSpaceDE/>
      <w:autoSpaceDN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customStyle="1" w:styleId="14">
    <w:name w:val="Рецензия1"/>
    <w:hidden/>
    <w:semiHidden/>
    <w:rsid w:val="002B4305"/>
    <w:rPr>
      <w:rFonts w:ascii="Times New Roman" w:hAnsi="Times New Roman"/>
      <w:sz w:val="28"/>
      <w:szCs w:val="28"/>
    </w:rPr>
  </w:style>
  <w:style w:type="character" w:styleId="ac">
    <w:name w:val="annotation reference"/>
    <w:semiHidden/>
    <w:rsid w:val="00C91CD4"/>
    <w:rPr>
      <w:sz w:val="16"/>
      <w:szCs w:val="16"/>
    </w:rPr>
  </w:style>
  <w:style w:type="paragraph" w:styleId="ad">
    <w:name w:val="annotation text"/>
    <w:basedOn w:val="a"/>
    <w:link w:val="ae"/>
    <w:semiHidden/>
    <w:rsid w:val="00C91CD4"/>
    <w:rPr>
      <w:rFonts w:ascii="Calibri" w:hAnsi="Calibri"/>
      <w:sz w:val="20"/>
      <w:szCs w:val="20"/>
    </w:rPr>
  </w:style>
  <w:style w:type="paragraph" w:styleId="af">
    <w:name w:val="annotation subject"/>
    <w:basedOn w:val="ad"/>
    <w:next w:val="ad"/>
    <w:semiHidden/>
    <w:rsid w:val="00C91CD4"/>
    <w:rPr>
      <w:b/>
      <w:bCs/>
    </w:rPr>
  </w:style>
  <w:style w:type="character" w:customStyle="1" w:styleId="ae">
    <w:name w:val="Текст примечания Знак"/>
    <w:link w:val="ad"/>
    <w:semiHidden/>
    <w:rsid w:val="00F840EA"/>
    <w:rPr>
      <w:rFonts w:eastAsia="Calibri"/>
      <w:lang w:val="ru-RU" w:eastAsia="ru-RU" w:bidi="ar-SA"/>
    </w:rPr>
  </w:style>
  <w:style w:type="paragraph" w:customStyle="1" w:styleId="listparagraph">
    <w:name w:val="listparagraph"/>
    <w:basedOn w:val="a"/>
    <w:rsid w:val="002A64E9"/>
    <w:pPr>
      <w:autoSpaceDE/>
      <w:autoSpaceDN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paragraph" w:customStyle="1" w:styleId="listparagraphcxspmiddle">
    <w:name w:val="listparagraphcxspmiddle"/>
    <w:basedOn w:val="a"/>
    <w:rsid w:val="002A64E9"/>
    <w:pPr>
      <w:autoSpaceDE/>
      <w:autoSpaceDN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af0">
    <w:name w:val="page number"/>
    <w:rsid w:val="00962B64"/>
  </w:style>
  <w:style w:type="paragraph" w:customStyle="1" w:styleId="11">
    <w:name w:val="1.1 нумерация"/>
    <w:basedOn w:val="a"/>
    <w:autoRedefine/>
    <w:locked/>
    <w:rsid w:val="00962B64"/>
    <w:pPr>
      <w:numPr>
        <w:numId w:val="2"/>
      </w:numPr>
      <w:tabs>
        <w:tab w:val="left" w:pos="0"/>
      </w:tabs>
      <w:autoSpaceDE/>
      <w:autoSpaceDN/>
      <w:spacing w:line="360" w:lineRule="auto"/>
      <w:jc w:val="center"/>
    </w:pPr>
    <w:rPr>
      <w:rFonts w:ascii="Arial" w:eastAsia="Arial Unicode MS" w:hAnsi="Arial" w:cs="Arial"/>
      <w:noProof/>
      <w:sz w:val="20"/>
      <w:szCs w:val="20"/>
    </w:rPr>
  </w:style>
  <w:style w:type="paragraph" w:styleId="15">
    <w:name w:val="toc 1"/>
    <w:basedOn w:val="a"/>
    <w:next w:val="a"/>
    <w:uiPriority w:val="39"/>
    <w:qFormat/>
    <w:locked/>
    <w:rsid w:val="00AC4C34"/>
    <w:pPr>
      <w:tabs>
        <w:tab w:val="left" w:pos="285"/>
        <w:tab w:val="right" w:leader="dot" w:pos="9752"/>
      </w:tabs>
      <w:autoSpaceDE/>
      <w:autoSpaceDN/>
      <w:spacing w:before="240" w:after="120"/>
      <w:ind w:firstLine="0"/>
    </w:pPr>
    <w:rPr>
      <w:rFonts w:eastAsia="Times New Roman" w:cs="Arial"/>
      <w:iCs/>
      <w:noProof/>
      <w:sz w:val="24"/>
      <w:szCs w:val="24"/>
    </w:rPr>
  </w:style>
  <w:style w:type="paragraph" w:styleId="23">
    <w:name w:val="toc 2"/>
    <w:basedOn w:val="a"/>
    <w:next w:val="a"/>
    <w:uiPriority w:val="39"/>
    <w:qFormat/>
    <w:locked/>
    <w:rsid w:val="00AC4C34"/>
    <w:pPr>
      <w:tabs>
        <w:tab w:val="left" w:pos="741"/>
        <w:tab w:val="right" w:leader="dot" w:pos="9752"/>
      </w:tabs>
      <w:autoSpaceDE/>
      <w:autoSpaceDN/>
      <w:spacing w:before="120" w:after="120"/>
      <w:ind w:left="284" w:firstLine="0"/>
    </w:pPr>
    <w:rPr>
      <w:rFonts w:eastAsia="Times New Roman"/>
      <w:iCs/>
      <w:noProof/>
      <w:sz w:val="24"/>
      <w:szCs w:val="24"/>
    </w:rPr>
  </w:style>
  <w:style w:type="paragraph" w:styleId="30">
    <w:name w:val="toc 3"/>
    <w:basedOn w:val="a"/>
    <w:next w:val="a"/>
    <w:uiPriority w:val="39"/>
    <w:qFormat/>
    <w:locked/>
    <w:rsid w:val="00AC4C34"/>
    <w:pPr>
      <w:tabs>
        <w:tab w:val="left" w:pos="1368"/>
        <w:tab w:val="right" w:leader="dot" w:pos="9752"/>
      </w:tabs>
      <w:autoSpaceDE/>
      <w:autoSpaceDN/>
      <w:spacing w:before="60" w:after="60"/>
      <w:ind w:left="567" w:firstLine="0"/>
    </w:pPr>
    <w:rPr>
      <w:rFonts w:eastAsia="Times New Roman"/>
      <w:bCs/>
      <w:iCs/>
      <w:noProof/>
      <w:sz w:val="24"/>
      <w:szCs w:val="24"/>
    </w:rPr>
  </w:style>
  <w:style w:type="character" w:styleId="af1">
    <w:name w:val="Hyperlink"/>
    <w:uiPriority w:val="99"/>
    <w:rsid w:val="00AC4C34"/>
    <w:rPr>
      <w:rFonts w:ascii="Times New Roman" w:hAnsi="Times New Roman"/>
      <w:color w:val="0000FF"/>
      <w:sz w:val="24"/>
      <w:u w:val="single"/>
    </w:rPr>
  </w:style>
  <w:style w:type="character" w:customStyle="1" w:styleId="31">
    <w:name w:val="Основной текст (3)_"/>
    <w:link w:val="32"/>
    <w:rsid w:val="00AC4C34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C4C34"/>
    <w:pPr>
      <w:shd w:val="clear" w:color="auto" w:fill="FFFFFF"/>
      <w:autoSpaceDE/>
      <w:autoSpaceDN/>
      <w:spacing w:after="420" w:line="0" w:lineRule="atLeast"/>
      <w:ind w:firstLine="0"/>
    </w:pPr>
    <w:rPr>
      <w:rFonts w:ascii="Calibri" w:hAnsi="Calibri"/>
      <w:sz w:val="23"/>
      <w:szCs w:val="23"/>
      <w:lang w:val="x-none" w:eastAsia="x-none"/>
    </w:rPr>
  </w:style>
  <w:style w:type="character" w:styleId="af2">
    <w:name w:val="FollowedHyperlink"/>
    <w:rsid w:val="00113ADE"/>
    <w:rPr>
      <w:color w:val="800080"/>
      <w:u w:val="single"/>
    </w:rPr>
  </w:style>
  <w:style w:type="paragraph" w:styleId="af3">
    <w:name w:val="Subtitle"/>
    <w:basedOn w:val="a"/>
    <w:next w:val="a"/>
    <w:link w:val="af4"/>
    <w:qFormat/>
    <w:locked/>
    <w:rsid w:val="00F8382C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4">
    <w:name w:val="Подзаголовок Знак"/>
    <w:link w:val="af3"/>
    <w:rsid w:val="00F8382C"/>
    <w:rPr>
      <w:rFonts w:ascii="Cambria" w:eastAsia="Times New Roman" w:hAnsi="Cambria" w:cs="Times New Roman"/>
      <w:sz w:val="24"/>
      <w:szCs w:val="24"/>
    </w:rPr>
  </w:style>
  <w:style w:type="paragraph" w:styleId="af5">
    <w:name w:val="TOC Heading"/>
    <w:basedOn w:val="10"/>
    <w:next w:val="a"/>
    <w:uiPriority w:val="39"/>
    <w:qFormat/>
    <w:rsid w:val="0036722B"/>
    <w:pPr>
      <w:keepLines/>
      <w:autoSpaceDE/>
      <w:autoSpaceDN/>
      <w:spacing w:before="480" w:after="0" w:line="276" w:lineRule="auto"/>
      <w:ind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af6">
    <w:name w:val="endnote text"/>
    <w:basedOn w:val="a"/>
    <w:link w:val="af7"/>
    <w:rsid w:val="001E6CEF"/>
    <w:rPr>
      <w:sz w:val="20"/>
      <w:szCs w:val="20"/>
      <w:lang w:val="x-none" w:eastAsia="x-none"/>
    </w:rPr>
  </w:style>
  <w:style w:type="character" w:customStyle="1" w:styleId="af7">
    <w:name w:val="Текст концевой сноски Знак"/>
    <w:link w:val="af6"/>
    <w:rsid w:val="001E6CEF"/>
    <w:rPr>
      <w:rFonts w:ascii="Times New Roman" w:hAnsi="Times New Roman"/>
    </w:rPr>
  </w:style>
  <w:style w:type="character" w:styleId="af8">
    <w:name w:val="endnote reference"/>
    <w:rsid w:val="001E6CEF"/>
    <w:rPr>
      <w:vertAlign w:val="superscript"/>
    </w:rPr>
  </w:style>
  <w:style w:type="paragraph" w:styleId="af9">
    <w:name w:val="footnote text"/>
    <w:basedOn w:val="a"/>
    <w:link w:val="afa"/>
    <w:uiPriority w:val="99"/>
    <w:rsid w:val="001E6CEF"/>
    <w:rPr>
      <w:sz w:val="20"/>
      <w:szCs w:val="20"/>
      <w:lang w:val="x-none" w:eastAsia="x-none"/>
    </w:rPr>
  </w:style>
  <w:style w:type="character" w:customStyle="1" w:styleId="afa">
    <w:name w:val="Текст сноски Знак"/>
    <w:link w:val="af9"/>
    <w:uiPriority w:val="99"/>
    <w:rsid w:val="001E6CEF"/>
    <w:rPr>
      <w:rFonts w:ascii="Times New Roman" w:hAnsi="Times New Roman"/>
    </w:rPr>
  </w:style>
  <w:style w:type="character" w:styleId="afb">
    <w:name w:val="footnote reference"/>
    <w:uiPriority w:val="99"/>
    <w:rsid w:val="001E6CEF"/>
    <w:rPr>
      <w:vertAlign w:val="superscript"/>
    </w:rPr>
  </w:style>
  <w:style w:type="character" w:styleId="afc">
    <w:name w:val="Emphasis"/>
    <w:qFormat/>
    <w:locked/>
    <w:rsid w:val="001E6CEF"/>
    <w:rPr>
      <w:i/>
      <w:iCs/>
    </w:rPr>
  </w:style>
  <w:style w:type="paragraph" w:styleId="afd">
    <w:name w:val="List Paragraph"/>
    <w:basedOn w:val="a"/>
    <w:uiPriority w:val="34"/>
    <w:qFormat/>
    <w:rsid w:val="00765607"/>
    <w:pPr>
      <w:ind w:left="708"/>
    </w:pPr>
  </w:style>
  <w:style w:type="paragraph" w:styleId="afe">
    <w:name w:val="Title"/>
    <w:basedOn w:val="a"/>
    <w:link w:val="aff"/>
    <w:uiPriority w:val="99"/>
    <w:qFormat/>
    <w:locked/>
    <w:rsid w:val="00E34A8C"/>
    <w:pPr>
      <w:autoSpaceDE/>
      <w:autoSpaceDN/>
      <w:ind w:firstLine="0"/>
      <w:jc w:val="center"/>
    </w:pPr>
    <w:rPr>
      <w:rFonts w:eastAsia="Times New Roman"/>
      <w:b/>
      <w:bCs/>
    </w:rPr>
  </w:style>
  <w:style w:type="character" w:customStyle="1" w:styleId="aff">
    <w:name w:val="Название Знак"/>
    <w:link w:val="afe"/>
    <w:uiPriority w:val="99"/>
    <w:rsid w:val="00E34A8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26">
    <w:name w:val="1726 Абзац Знак"/>
    <w:link w:val="17260"/>
    <w:uiPriority w:val="99"/>
    <w:locked/>
    <w:rsid w:val="00E34A8C"/>
    <w:rPr>
      <w:sz w:val="24"/>
    </w:rPr>
  </w:style>
  <w:style w:type="paragraph" w:customStyle="1" w:styleId="17260">
    <w:name w:val="1726 Абзац"/>
    <w:basedOn w:val="a"/>
    <w:link w:val="1726"/>
    <w:uiPriority w:val="99"/>
    <w:rsid w:val="00E34A8C"/>
    <w:pPr>
      <w:autoSpaceDE/>
      <w:autoSpaceDN/>
      <w:ind w:firstLine="397"/>
      <w:jc w:val="both"/>
    </w:pPr>
    <w:rPr>
      <w:rFonts w:ascii="Calibri" w:hAnsi="Calibri"/>
      <w:sz w:val="24"/>
      <w:szCs w:val="20"/>
    </w:rPr>
  </w:style>
  <w:style w:type="paragraph" w:customStyle="1" w:styleId="Caaieiaieoaaeeoueaa">
    <w:name w:val="Caaieiaie oaaeeou eaa."/>
    <w:basedOn w:val="a"/>
    <w:uiPriority w:val="99"/>
    <w:rsid w:val="00E34A8C"/>
    <w:pPr>
      <w:widowControl w:val="0"/>
      <w:autoSpaceDE/>
      <w:autoSpaceDN/>
      <w:spacing w:before="20" w:after="20"/>
      <w:ind w:firstLine="0"/>
    </w:pPr>
    <w:rPr>
      <w:rFonts w:eastAsia="Times New Roman"/>
      <w:b/>
      <w:bCs/>
      <w:sz w:val="20"/>
      <w:szCs w:val="20"/>
    </w:rPr>
  </w:style>
  <w:style w:type="paragraph" w:styleId="24">
    <w:name w:val="Body Text 2"/>
    <w:basedOn w:val="a"/>
    <w:link w:val="25"/>
    <w:rsid w:val="00E34A8C"/>
    <w:pPr>
      <w:spacing w:after="120" w:line="480" w:lineRule="auto"/>
    </w:pPr>
  </w:style>
  <w:style w:type="character" w:customStyle="1" w:styleId="25">
    <w:name w:val="Основной текст 2 Знак"/>
    <w:link w:val="24"/>
    <w:rsid w:val="00E34A8C"/>
    <w:rPr>
      <w:rFonts w:ascii="Times New Roman" w:hAnsi="Times New Roman"/>
      <w:sz w:val="28"/>
      <w:szCs w:val="28"/>
    </w:rPr>
  </w:style>
  <w:style w:type="character" w:customStyle="1" w:styleId="51">
    <w:name w:val="Заголовок 5 Знак"/>
    <w:link w:val="50"/>
    <w:rsid w:val="002E7AB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f0">
    <w:name w:val="Body Text Indent"/>
    <w:basedOn w:val="a"/>
    <w:link w:val="aff1"/>
    <w:uiPriority w:val="99"/>
    <w:rsid w:val="002E7ABD"/>
    <w:pPr>
      <w:autoSpaceDE/>
      <w:autoSpaceDN/>
      <w:spacing w:after="120"/>
      <w:ind w:left="283" w:firstLine="0"/>
    </w:pPr>
    <w:rPr>
      <w:rFonts w:eastAsia="Times New Roman"/>
      <w:sz w:val="24"/>
      <w:szCs w:val="24"/>
    </w:rPr>
  </w:style>
  <w:style w:type="character" w:customStyle="1" w:styleId="aff1">
    <w:name w:val="Основной текст с отступом Знак"/>
    <w:link w:val="aff0"/>
    <w:uiPriority w:val="99"/>
    <w:rsid w:val="002E7ABD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565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71">
    <w:name w:val="Заголовок 7 Знак"/>
    <w:basedOn w:val="a0"/>
    <w:link w:val="70"/>
    <w:semiHidden/>
    <w:rsid w:val="00900184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Bulle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iPriority="99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4F"/>
    <w:pPr>
      <w:autoSpaceDE w:val="0"/>
      <w:autoSpaceDN w:val="0"/>
      <w:ind w:firstLine="720"/>
    </w:pPr>
    <w:rPr>
      <w:rFonts w:ascii="Times New Roman" w:hAnsi="Times New Roman"/>
      <w:sz w:val="28"/>
      <w:szCs w:val="28"/>
    </w:rPr>
  </w:style>
  <w:style w:type="paragraph" w:styleId="10">
    <w:name w:val="heading 1"/>
    <w:basedOn w:val="a"/>
    <w:next w:val="a"/>
    <w:qFormat/>
    <w:rsid w:val="00765607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BA3BF8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0">
    <w:name w:val="heading 4"/>
    <w:basedOn w:val="10"/>
    <w:next w:val="a"/>
    <w:link w:val="41"/>
    <w:qFormat/>
    <w:rsid w:val="002B4305"/>
    <w:pPr>
      <w:keepNext w:val="0"/>
      <w:keepLines/>
      <w:autoSpaceDE/>
      <w:autoSpaceDN/>
      <w:spacing w:before="0" w:after="120" w:line="288" w:lineRule="auto"/>
      <w:ind w:left="2880"/>
      <w:jc w:val="both"/>
      <w:outlineLvl w:val="3"/>
    </w:pPr>
    <w:rPr>
      <w:rFonts w:ascii="Calibri" w:hAnsi="Calibri" w:cs="Times New Roman"/>
      <w:b w:val="0"/>
      <w:bCs w:val="0"/>
      <w:sz w:val="24"/>
      <w:szCs w:val="20"/>
      <w:lang w:val="x-none" w:eastAsia="en-US"/>
    </w:rPr>
  </w:style>
  <w:style w:type="paragraph" w:styleId="50">
    <w:name w:val="heading 5"/>
    <w:basedOn w:val="a"/>
    <w:next w:val="a"/>
    <w:link w:val="51"/>
    <w:unhideWhenUsed/>
    <w:qFormat/>
    <w:locked/>
    <w:rsid w:val="002E7AB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70">
    <w:name w:val="heading 7"/>
    <w:basedOn w:val="a"/>
    <w:next w:val="a"/>
    <w:link w:val="71"/>
    <w:semiHidden/>
    <w:unhideWhenUsed/>
    <w:qFormat/>
    <w:locked/>
    <w:rsid w:val="0090018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B11548"/>
    <w:pPr>
      <w:keepNext/>
      <w:numPr>
        <w:numId w:val="1"/>
      </w:numPr>
      <w:spacing w:before="240" w:after="60"/>
      <w:ind w:firstLine="0"/>
      <w:jc w:val="both"/>
      <w:outlineLvl w:val="0"/>
    </w:pPr>
    <w:rPr>
      <w:b/>
      <w:bCs/>
      <w:kern w:val="28"/>
      <w:sz w:val="32"/>
      <w:szCs w:val="32"/>
    </w:rPr>
  </w:style>
  <w:style w:type="paragraph" w:customStyle="1" w:styleId="2">
    <w:name w:val="заголовок 2"/>
    <w:basedOn w:val="a"/>
    <w:next w:val="a"/>
    <w:uiPriority w:val="99"/>
    <w:rsid w:val="00B11548"/>
    <w:pPr>
      <w:keepNext/>
      <w:numPr>
        <w:ilvl w:val="1"/>
        <w:numId w:val="1"/>
      </w:numPr>
      <w:spacing w:before="240" w:after="60"/>
      <w:ind w:firstLine="0"/>
      <w:jc w:val="both"/>
      <w:outlineLvl w:val="1"/>
    </w:pPr>
    <w:rPr>
      <w:rFonts w:ascii="Arial" w:hAnsi="Arial" w:cs="Arial"/>
      <w:b/>
      <w:bCs/>
      <w:i/>
      <w:iCs/>
      <w:kern w:val="24"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B11548"/>
    <w:pPr>
      <w:keepNext/>
      <w:numPr>
        <w:ilvl w:val="2"/>
        <w:numId w:val="1"/>
      </w:numPr>
      <w:spacing w:before="240" w:after="60"/>
      <w:ind w:firstLine="0"/>
      <w:jc w:val="both"/>
      <w:outlineLvl w:val="2"/>
    </w:pPr>
    <w:rPr>
      <w:b/>
      <w:bCs/>
      <w:kern w:val="24"/>
      <w:sz w:val="24"/>
      <w:szCs w:val="24"/>
    </w:rPr>
  </w:style>
  <w:style w:type="paragraph" w:customStyle="1" w:styleId="4">
    <w:name w:val="заголовок 4"/>
    <w:basedOn w:val="a"/>
    <w:next w:val="a"/>
    <w:uiPriority w:val="99"/>
    <w:rsid w:val="00B11548"/>
    <w:pPr>
      <w:keepNext/>
      <w:numPr>
        <w:ilvl w:val="3"/>
        <w:numId w:val="1"/>
      </w:numPr>
      <w:spacing w:before="240" w:after="60"/>
      <w:ind w:firstLine="0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customStyle="1" w:styleId="5">
    <w:name w:val="заголовок 5"/>
    <w:basedOn w:val="a"/>
    <w:next w:val="a"/>
    <w:uiPriority w:val="99"/>
    <w:rsid w:val="00B11548"/>
    <w:pPr>
      <w:numPr>
        <w:ilvl w:val="4"/>
        <w:numId w:val="1"/>
      </w:numPr>
      <w:spacing w:before="240" w:after="60"/>
      <w:ind w:firstLine="0"/>
      <w:jc w:val="both"/>
      <w:outlineLvl w:val="4"/>
    </w:pPr>
    <w:rPr>
      <w:rFonts w:ascii="Arial" w:hAnsi="Arial" w:cs="Arial"/>
      <w:sz w:val="22"/>
      <w:szCs w:val="22"/>
    </w:rPr>
  </w:style>
  <w:style w:type="paragraph" w:customStyle="1" w:styleId="6">
    <w:name w:val="заголовок 6"/>
    <w:basedOn w:val="a"/>
    <w:next w:val="a"/>
    <w:uiPriority w:val="99"/>
    <w:rsid w:val="00B11548"/>
    <w:pPr>
      <w:numPr>
        <w:ilvl w:val="5"/>
        <w:numId w:val="1"/>
      </w:numPr>
      <w:spacing w:before="240" w:after="60"/>
      <w:ind w:firstLine="0"/>
      <w:jc w:val="both"/>
      <w:outlineLvl w:val="5"/>
    </w:pPr>
    <w:rPr>
      <w:i/>
      <w:iCs/>
      <w:sz w:val="22"/>
      <w:szCs w:val="22"/>
    </w:rPr>
  </w:style>
  <w:style w:type="paragraph" w:customStyle="1" w:styleId="7">
    <w:name w:val="заголовок 7"/>
    <w:basedOn w:val="a"/>
    <w:next w:val="a"/>
    <w:uiPriority w:val="99"/>
    <w:rsid w:val="00B11548"/>
    <w:pPr>
      <w:numPr>
        <w:ilvl w:val="6"/>
        <w:numId w:val="1"/>
      </w:numPr>
      <w:spacing w:before="240" w:after="60"/>
      <w:ind w:firstLine="0"/>
      <w:jc w:val="both"/>
      <w:outlineLvl w:val="6"/>
    </w:pPr>
    <w:rPr>
      <w:rFonts w:ascii="Arial" w:hAnsi="Arial" w:cs="Arial"/>
      <w:sz w:val="20"/>
      <w:szCs w:val="20"/>
    </w:rPr>
  </w:style>
  <w:style w:type="paragraph" w:customStyle="1" w:styleId="8">
    <w:name w:val="заголовок 8"/>
    <w:basedOn w:val="a"/>
    <w:next w:val="a"/>
    <w:uiPriority w:val="99"/>
    <w:rsid w:val="00B11548"/>
    <w:pPr>
      <w:numPr>
        <w:ilvl w:val="7"/>
        <w:numId w:val="1"/>
      </w:numPr>
      <w:spacing w:before="240" w:after="60"/>
      <w:ind w:firstLine="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"/>
    <w:next w:val="a"/>
    <w:uiPriority w:val="99"/>
    <w:rsid w:val="00B11548"/>
    <w:pPr>
      <w:numPr>
        <w:ilvl w:val="8"/>
        <w:numId w:val="1"/>
      </w:numPr>
      <w:spacing w:before="240" w:after="60"/>
      <w:ind w:firstLine="0"/>
      <w:jc w:val="both"/>
      <w:outlineLvl w:val="8"/>
    </w:pPr>
    <w:rPr>
      <w:rFonts w:ascii="Arial" w:hAnsi="Arial" w:cs="Arial"/>
      <w:b/>
      <w:bCs/>
      <w:i/>
      <w:iCs/>
      <w:sz w:val="18"/>
      <w:szCs w:val="18"/>
    </w:rPr>
  </w:style>
  <w:style w:type="paragraph" w:styleId="21">
    <w:name w:val="Body Text Indent 2"/>
    <w:basedOn w:val="a"/>
    <w:link w:val="22"/>
    <w:rsid w:val="00B11548"/>
    <w:pPr>
      <w:jc w:val="both"/>
    </w:pPr>
    <w:rPr>
      <w:szCs w:val="20"/>
      <w:lang w:val="x-none"/>
    </w:rPr>
  </w:style>
  <w:style w:type="character" w:customStyle="1" w:styleId="22">
    <w:name w:val="Основной текст с отступом 2 Знак"/>
    <w:link w:val="21"/>
    <w:locked/>
    <w:rsid w:val="00B11548"/>
    <w:rPr>
      <w:rFonts w:ascii="Times New Roman" w:hAnsi="Times New Roman"/>
      <w:sz w:val="28"/>
      <w:lang w:val="x-none" w:eastAsia="ru-RU"/>
    </w:rPr>
  </w:style>
  <w:style w:type="character" w:styleId="a3">
    <w:name w:val="Strong"/>
    <w:qFormat/>
    <w:rsid w:val="00B11548"/>
    <w:rPr>
      <w:b/>
    </w:rPr>
  </w:style>
  <w:style w:type="character" w:customStyle="1" w:styleId="titles">
    <w:name w:val="titles"/>
    <w:rsid w:val="00B11548"/>
    <w:rPr>
      <w:rFonts w:cs="Times New Roman"/>
    </w:rPr>
  </w:style>
  <w:style w:type="paragraph" w:styleId="a4">
    <w:name w:val="List Bullet"/>
    <w:basedOn w:val="a"/>
    <w:autoRedefine/>
    <w:rsid w:val="00B11548"/>
    <w:pPr>
      <w:autoSpaceDE/>
      <w:autoSpaceDN/>
      <w:ind w:firstLine="0"/>
      <w:jc w:val="both"/>
    </w:pPr>
    <w:rPr>
      <w:sz w:val="24"/>
      <w:szCs w:val="24"/>
    </w:rPr>
  </w:style>
  <w:style w:type="paragraph" w:customStyle="1" w:styleId="12">
    <w:name w:val="Абзац списка1"/>
    <w:basedOn w:val="a"/>
    <w:rsid w:val="00B11548"/>
    <w:pPr>
      <w:ind w:left="720"/>
    </w:pPr>
  </w:style>
  <w:style w:type="paragraph" w:styleId="a5">
    <w:name w:val="header"/>
    <w:basedOn w:val="a"/>
    <w:link w:val="a6"/>
    <w:semiHidden/>
    <w:rsid w:val="00F75AC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6">
    <w:name w:val="Верхний колонтитул Знак"/>
    <w:link w:val="a5"/>
    <w:semiHidden/>
    <w:locked/>
    <w:rsid w:val="00F75AC6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rsid w:val="00F75AC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locked/>
    <w:rsid w:val="00F75AC6"/>
    <w:rPr>
      <w:rFonts w:ascii="Times New Roman" w:hAnsi="Times New Roman"/>
      <w:sz w:val="28"/>
    </w:rPr>
  </w:style>
  <w:style w:type="paragraph" w:styleId="a9">
    <w:name w:val="Body Text"/>
    <w:basedOn w:val="a"/>
    <w:link w:val="aa"/>
    <w:semiHidden/>
    <w:rsid w:val="009E6868"/>
    <w:pPr>
      <w:spacing w:after="120"/>
    </w:pPr>
    <w:rPr>
      <w:szCs w:val="20"/>
      <w:lang w:val="x-none" w:eastAsia="x-none"/>
    </w:rPr>
  </w:style>
  <w:style w:type="character" w:customStyle="1" w:styleId="aa">
    <w:name w:val="Основной текст Знак"/>
    <w:link w:val="a9"/>
    <w:semiHidden/>
    <w:locked/>
    <w:rsid w:val="009E6868"/>
    <w:rPr>
      <w:rFonts w:ascii="Times New Roman" w:hAnsi="Times New Roman"/>
      <w:sz w:val="28"/>
    </w:rPr>
  </w:style>
  <w:style w:type="character" w:customStyle="1" w:styleId="41">
    <w:name w:val="Заголовок 4 Знак"/>
    <w:link w:val="40"/>
    <w:locked/>
    <w:rsid w:val="005F219E"/>
    <w:rPr>
      <w:kern w:val="32"/>
      <w:sz w:val="24"/>
      <w:lang w:val="x-none" w:eastAsia="en-US"/>
    </w:rPr>
  </w:style>
  <w:style w:type="character" w:customStyle="1" w:styleId="42">
    <w:name w:val="Знак Знак4"/>
    <w:rsid w:val="00FD3CDB"/>
    <w:rPr>
      <w:rFonts w:ascii="Times New Roman" w:hAnsi="Times New Roman"/>
      <w:sz w:val="28"/>
      <w:lang w:val="x-none" w:eastAsia="ru-RU"/>
    </w:rPr>
  </w:style>
  <w:style w:type="paragraph" w:customStyle="1" w:styleId="13">
    <w:name w:val="Абзац списка1"/>
    <w:basedOn w:val="a"/>
    <w:rsid w:val="00417B13"/>
    <w:pPr>
      <w:autoSpaceDE/>
      <w:autoSpaceDN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semiHidden/>
    <w:rsid w:val="008C6F0D"/>
    <w:rPr>
      <w:rFonts w:ascii="Tahoma" w:hAnsi="Tahoma" w:cs="Tahoma"/>
      <w:sz w:val="16"/>
      <w:szCs w:val="16"/>
    </w:rPr>
  </w:style>
  <w:style w:type="character" w:customStyle="1" w:styleId="410">
    <w:name w:val="Знак Знак41"/>
    <w:rsid w:val="002B4305"/>
    <w:rPr>
      <w:rFonts w:ascii="Times New Roman" w:hAnsi="Times New Roman"/>
      <w:sz w:val="28"/>
      <w:lang w:val="x-none" w:eastAsia="ru-RU"/>
    </w:rPr>
  </w:style>
  <w:style w:type="paragraph" w:customStyle="1" w:styleId="110">
    <w:name w:val="Абзац списка11"/>
    <w:basedOn w:val="a"/>
    <w:rsid w:val="002B4305"/>
    <w:pPr>
      <w:autoSpaceDE/>
      <w:autoSpaceDN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paragraph" w:customStyle="1" w:styleId="14">
    <w:name w:val="Рецензия1"/>
    <w:hidden/>
    <w:semiHidden/>
    <w:rsid w:val="002B4305"/>
    <w:rPr>
      <w:rFonts w:ascii="Times New Roman" w:hAnsi="Times New Roman"/>
      <w:sz w:val="28"/>
      <w:szCs w:val="28"/>
    </w:rPr>
  </w:style>
  <w:style w:type="character" w:styleId="ac">
    <w:name w:val="annotation reference"/>
    <w:semiHidden/>
    <w:rsid w:val="00C91CD4"/>
    <w:rPr>
      <w:sz w:val="16"/>
      <w:szCs w:val="16"/>
    </w:rPr>
  </w:style>
  <w:style w:type="paragraph" w:styleId="ad">
    <w:name w:val="annotation text"/>
    <w:basedOn w:val="a"/>
    <w:link w:val="ae"/>
    <w:semiHidden/>
    <w:rsid w:val="00C91CD4"/>
    <w:rPr>
      <w:rFonts w:ascii="Calibri" w:hAnsi="Calibri"/>
      <w:sz w:val="20"/>
      <w:szCs w:val="20"/>
    </w:rPr>
  </w:style>
  <w:style w:type="paragraph" w:styleId="af">
    <w:name w:val="annotation subject"/>
    <w:basedOn w:val="ad"/>
    <w:next w:val="ad"/>
    <w:semiHidden/>
    <w:rsid w:val="00C91CD4"/>
    <w:rPr>
      <w:b/>
      <w:bCs/>
    </w:rPr>
  </w:style>
  <w:style w:type="character" w:customStyle="1" w:styleId="ae">
    <w:name w:val="Текст примечания Знак"/>
    <w:link w:val="ad"/>
    <w:semiHidden/>
    <w:rsid w:val="00F840EA"/>
    <w:rPr>
      <w:rFonts w:eastAsia="Calibri"/>
      <w:lang w:val="ru-RU" w:eastAsia="ru-RU" w:bidi="ar-SA"/>
    </w:rPr>
  </w:style>
  <w:style w:type="paragraph" w:customStyle="1" w:styleId="listparagraph">
    <w:name w:val="listparagraph"/>
    <w:basedOn w:val="a"/>
    <w:rsid w:val="002A64E9"/>
    <w:pPr>
      <w:autoSpaceDE/>
      <w:autoSpaceDN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paragraph" w:customStyle="1" w:styleId="listparagraphcxspmiddle">
    <w:name w:val="listparagraphcxspmiddle"/>
    <w:basedOn w:val="a"/>
    <w:rsid w:val="002A64E9"/>
    <w:pPr>
      <w:autoSpaceDE/>
      <w:autoSpaceDN/>
      <w:spacing w:before="100" w:beforeAutospacing="1" w:after="100" w:afterAutospacing="1"/>
      <w:ind w:firstLine="0"/>
    </w:pPr>
    <w:rPr>
      <w:rFonts w:eastAsia="Times New Roman"/>
      <w:sz w:val="24"/>
      <w:szCs w:val="24"/>
    </w:rPr>
  </w:style>
  <w:style w:type="character" w:styleId="af0">
    <w:name w:val="page number"/>
    <w:rsid w:val="00962B64"/>
  </w:style>
  <w:style w:type="paragraph" w:customStyle="1" w:styleId="11">
    <w:name w:val="1.1 нумерация"/>
    <w:basedOn w:val="a"/>
    <w:autoRedefine/>
    <w:locked/>
    <w:rsid w:val="00962B64"/>
    <w:pPr>
      <w:numPr>
        <w:numId w:val="2"/>
      </w:numPr>
      <w:tabs>
        <w:tab w:val="left" w:pos="0"/>
      </w:tabs>
      <w:autoSpaceDE/>
      <w:autoSpaceDN/>
      <w:spacing w:line="360" w:lineRule="auto"/>
      <w:jc w:val="center"/>
    </w:pPr>
    <w:rPr>
      <w:rFonts w:ascii="Arial" w:eastAsia="Arial Unicode MS" w:hAnsi="Arial" w:cs="Arial"/>
      <w:noProof/>
      <w:sz w:val="20"/>
      <w:szCs w:val="20"/>
    </w:rPr>
  </w:style>
  <w:style w:type="paragraph" w:styleId="15">
    <w:name w:val="toc 1"/>
    <w:basedOn w:val="a"/>
    <w:next w:val="a"/>
    <w:uiPriority w:val="39"/>
    <w:qFormat/>
    <w:locked/>
    <w:rsid w:val="00AC4C34"/>
    <w:pPr>
      <w:tabs>
        <w:tab w:val="left" w:pos="285"/>
        <w:tab w:val="right" w:leader="dot" w:pos="9752"/>
      </w:tabs>
      <w:autoSpaceDE/>
      <w:autoSpaceDN/>
      <w:spacing w:before="240" w:after="120"/>
      <w:ind w:firstLine="0"/>
    </w:pPr>
    <w:rPr>
      <w:rFonts w:eastAsia="Times New Roman" w:cs="Arial"/>
      <w:iCs/>
      <w:noProof/>
      <w:sz w:val="24"/>
      <w:szCs w:val="24"/>
    </w:rPr>
  </w:style>
  <w:style w:type="paragraph" w:styleId="23">
    <w:name w:val="toc 2"/>
    <w:basedOn w:val="a"/>
    <w:next w:val="a"/>
    <w:uiPriority w:val="39"/>
    <w:qFormat/>
    <w:locked/>
    <w:rsid w:val="00AC4C34"/>
    <w:pPr>
      <w:tabs>
        <w:tab w:val="left" w:pos="741"/>
        <w:tab w:val="right" w:leader="dot" w:pos="9752"/>
      </w:tabs>
      <w:autoSpaceDE/>
      <w:autoSpaceDN/>
      <w:spacing w:before="120" w:after="120"/>
      <w:ind w:left="284" w:firstLine="0"/>
    </w:pPr>
    <w:rPr>
      <w:rFonts w:eastAsia="Times New Roman"/>
      <w:iCs/>
      <w:noProof/>
      <w:sz w:val="24"/>
      <w:szCs w:val="24"/>
    </w:rPr>
  </w:style>
  <w:style w:type="paragraph" w:styleId="30">
    <w:name w:val="toc 3"/>
    <w:basedOn w:val="a"/>
    <w:next w:val="a"/>
    <w:uiPriority w:val="39"/>
    <w:qFormat/>
    <w:locked/>
    <w:rsid w:val="00AC4C34"/>
    <w:pPr>
      <w:tabs>
        <w:tab w:val="left" w:pos="1368"/>
        <w:tab w:val="right" w:leader="dot" w:pos="9752"/>
      </w:tabs>
      <w:autoSpaceDE/>
      <w:autoSpaceDN/>
      <w:spacing w:before="60" w:after="60"/>
      <w:ind w:left="567" w:firstLine="0"/>
    </w:pPr>
    <w:rPr>
      <w:rFonts w:eastAsia="Times New Roman"/>
      <w:bCs/>
      <w:iCs/>
      <w:noProof/>
      <w:sz w:val="24"/>
      <w:szCs w:val="24"/>
    </w:rPr>
  </w:style>
  <w:style w:type="character" w:styleId="af1">
    <w:name w:val="Hyperlink"/>
    <w:uiPriority w:val="99"/>
    <w:rsid w:val="00AC4C34"/>
    <w:rPr>
      <w:rFonts w:ascii="Times New Roman" w:hAnsi="Times New Roman"/>
      <w:color w:val="0000FF"/>
      <w:sz w:val="24"/>
      <w:u w:val="single"/>
    </w:rPr>
  </w:style>
  <w:style w:type="character" w:customStyle="1" w:styleId="31">
    <w:name w:val="Основной текст (3)_"/>
    <w:link w:val="32"/>
    <w:rsid w:val="00AC4C34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C4C34"/>
    <w:pPr>
      <w:shd w:val="clear" w:color="auto" w:fill="FFFFFF"/>
      <w:autoSpaceDE/>
      <w:autoSpaceDN/>
      <w:spacing w:after="420" w:line="0" w:lineRule="atLeast"/>
      <w:ind w:firstLine="0"/>
    </w:pPr>
    <w:rPr>
      <w:rFonts w:ascii="Calibri" w:hAnsi="Calibri"/>
      <w:sz w:val="23"/>
      <w:szCs w:val="23"/>
      <w:lang w:val="x-none" w:eastAsia="x-none"/>
    </w:rPr>
  </w:style>
  <w:style w:type="character" w:styleId="af2">
    <w:name w:val="FollowedHyperlink"/>
    <w:rsid w:val="00113ADE"/>
    <w:rPr>
      <w:color w:val="800080"/>
      <w:u w:val="single"/>
    </w:rPr>
  </w:style>
  <w:style w:type="paragraph" w:styleId="af3">
    <w:name w:val="Subtitle"/>
    <w:basedOn w:val="a"/>
    <w:next w:val="a"/>
    <w:link w:val="af4"/>
    <w:qFormat/>
    <w:locked/>
    <w:rsid w:val="00F8382C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af4">
    <w:name w:val="Подзаголовок Знак"/>
    <w:link w:val="af3"/>
    <w:rsid w:val="00F8382C"/>
    <w:rPr>
      <w:rFonts w:ascii="Cambria" w:eastAsia="Times New Roman" w:hAnsi="Cambria" w:cs="Times New Roman"/>
      <w:sz w:val="24"/>
      <w:szCs w:val="24"/>
    </w:rPr>
  </w:style>
  <w:style w:type="paragraph" w:styleId="af5">
    <w:name w:val="TOC Heading"/>
    <w:basedOn w:val="10"/>
    <w:next w:val="a"/>
    <w:uiPriority w:val="39"/>
    <w:qFormat/>
    <w:rsid w:val="0036722B"/>
    <w:pPr>
      <w:keepLines/>
      <w:autoSpaceDE/>
      <w:autoSpaceDN/>
      <w:spacing w:before="480" w:after="0" w:line="276" w:lineRule="auto"/>
      <w:ind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af6">
    <w:name w:val="endnote text"/>
    <w:basedOn w:val="a"/>
    <w:link w:val="af7"/>
    <w:rsid w:val="001E6CEF"/>
    <w:rPr>
      <w:sz w:val="20"/>
      <w:szCs w:val="20"/>
      <w:lang w:val="x-none" w:eastAsia="x-none"/>
    </w:rPr>
  </w:style>
  <w:style w:type="character" w:customStyle="1" w:styleId="af7">
    <w:name w:val="Текст концевой сноски Знак"/>
    <w:link w:val="af6"/>
    <w:rsid w:val="001E6CEF"/>
    <w:rPr>
      <w:rFonts w:ascii="Times New Roman" w:hAnsi="Times New Roman"/>
    </w:rPr>
  </w:style>
  <w:style w:type="character" w:styleId="af8">
    <w:name w:val="endnote reference"/>
    <w:rsid w:val="001E6CEF"/>
    <w:rPr>
      <w:vertAlign w:val="superscript"/>
    </w:rPr>
  </w:style>
  <w:style w:type="paragraph" w:styleId="af9">
    <w:name w:val="footnote text"/>
    <w:basedOn w:val="a"/>
    <w:link w:val="afa"/>
    <w:uiPriority w:val="99"/>
    <w:rsid w:val="001E6CEF"/>
    <w:rPr>
      <w:sz w:val="20"/>
      <w:szCs w:val="20"/>
      <w:lang w:val="x-none" w:eastAsia="x-none"/>
    </w:rPr>
  </w:style>
  <w:style w:type="character" w:customStyle="1" w:styleId="afa">
    <w:name w:val="Текст сноски Знак"/>
    <w:link w:val="af9"/>
    <w:uiPriority w:val="99"/>
    <w:rsid w:val="001E6CEF"/>
    <w:rPr>
      <w:rFonts w:ascii="Times New Roman" w:hAnsi="Times New Roman"/>
    </w:rPr>
  </w:style>
  <w:style w:type="character" w:styleId="afb">
    <w:name w:val="footnote reference"/>
    <w:uiPriority w:val="99"/>
    <w:rsid w:val="001E6CEF"/>
    <w:rPr>
      <w:vertAlign w:val="superscript"/>
    </w:rPr>
  </w:style>
  <w:style w:type="character" w:styleId="afc">
    <w:name w:val="Emphasis"/>
    <w:qFormat/>
    <w:locked/>
    <w:rsid w:val="001E6CEF"/>
    <w:rPr>
      <w:i/>
      <w:iCs/>
    </w:rPr>
  </w:style>
  <w:style w:type="paragraph" w:styleId="afd">
    <w:name w:val="List Paragraph"/>
    <w:basedOn w:val="a"/>
    <w:uiPriority w:val="34"/>
    <w:qFormat/>
    <w:rsid w:val="00765607"/>
    <w:pPr>
      <w:ind w:left="708"/>
    </w:pPr>
  </w:style>
  <w:style w:type="paragraph" w:styleId="afe">
    <w:name w:val="Title"/>
    <w:basedOn w:val="a"/>
    <w:link w:val="aff"/>
    <w:uiPriority w:val="99"/>
    <w:qFormat/>
    <w:locked/>
    <w:rsid w:val="00E34A8C"/>
    <w:pPr>
      <w:autoSpaceDE/>
      <w:autoSpaceDN/>
      <w:ind w:firstLine="0"/>
      <w:jc w:val="center"/>
    </w:pPr>
    <w:rPr>
      <w:rFonts w:eastAsia="Times New Roman"/>
      <w:b/>
      <w:bCs/>
    </w:rPr>
  </w:style>
  <w:style w:type="character" w:customStyle="1" w:styleId="aff">
    <w:name w:val="Название Знак"/>
    <w:link w:val="afe"/>
    <w:uiPriority w:val="99"/>
    <w:rsid w:val="00E34A8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1726">
    <w:name w:val="1726 Абзац Знак"/>
    <w:link w:val="17260"/>
    <w:uiPriority w:val="99"/>
    <w:locked/>
    <w:rsid w:val="00E34A8C"/>
    <w:rPr>
      <w:sz w:val="24"/>
    </w:rPr>
  </w:style>
  <w:style w:type="paragraph" w:customStyle="1" w:styleId="17260">
    <w:name w:val="1726 Абзац"/>
    <w:basedOn w:val="a"/>
    <w:link w:val="1726"/>
    <w:uiPriority w:val="99"/>
    <w:rsid w:val="00E34A8C"/>
    <w:pPr>
      <w:autoSpaceDE/>
      <w:autoSpaceDN/>
      <w:ind w:firstLine="397"/>
      <w:jc w:val="both"/>
    </w:pPr>
    <w:rPr>
      <w:rFonts w:ascii="Calibri" w:hAnsi="Calibri"/>
      <w:sz w:val="24"/>
      <w:szCs w:val="20"/>
    </w:rPr>
  </w:style>
  <w:style w:type="paragraph" w:customStyle="1" w:styleId="Caaieiaieoaaeeoueaa">
    <w:name w:val="Caaieiaie oaaeeou eaa."/>
    <w:basedOn w:val="a"/>
    <w:uiPriority w:val="99"/>
    <w:rsid w:val="00E34A8C"/>
    <w:pPr>
      <w:widowControl w:val="0"/>
      <w:autoSpaceDE/>
      <w:autoSpaceDN/>
      <w:spacing w:before="20" w:after="20"/>
      <w:ind w:firstLine="0"/>
    </w:pPr>
    <w:rPr>
      <w:rFonts w:eastAsia="Times New Roman"/>
      <w:b/>
      <w:bCs/>
      <w:sz w:val="20"/>
      <w:szCs w:val="20"/>
    </w:rPr>
  </w:style>
  <w:style w:type="paragraph" w:styleId="24">
    <w:name w:val="Body Text 2"/>
    <w:basedOn w:val="a"/>
    <w:link w:val="25"/>
    <w:rsid w:val="00E34A8C"/>
    <w:pPr>
      <w:spacing w:after="120" w:line="480" w:lineRule="auto"/>
    </w:pPr>
  </w:style>
  <w:style w:type="character" w:customStyle="1" w:styleId="25">
    <w:name w:val="Основной текст 2 Знак"/>
    <w:link w:val="24"/>
    <w:rsid w:val="00E34A8C"/>
    <w:rPr>
      <w:rFonts w:ascii="Times New Roman" w:hAnsi="Times New Roman"/>
      <w:sz w:val="28"/>
      <w:szCs w:val="28"/>
    </w:rPr>
  </w:style>
  <w:style w:type="character" w:customStyle="1" w:styleId="51">
    <w:name w:val="Заголовок 5 Знак"/>
    <w:link w:val="50"/>
    <w:rsid w:val="002E7AB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f0">
    <w:name w:val="Body Text Indent"/>
    <w:basedOn w:val="a"/>
    <w:link w:val="aff1"/>
    <w:uiPriority w:val="99"/>
    <w:rsid w:val="002E7ABD"/>
    <w:pPr>
      <w:autoSpaceDE/>
      <w:autoSpaceDN/>
      <w:spacing w:after="120"/>
      <w:ind w:left="283" w:firstLine="0"/>
    </w:pPr>
    <w:rPr>
      <w:rFonts w:eastAsia="Times New Roman"/>
      <w:sz w:val="24"/>
      <w:szCs w:val="24"/>
    </w:rPr>
  </w:style>
  <w:style w:type="character" w:customStyle="1" w:styleId="aff1">
    <w:name w:val="Основной текст с отступом Знак"/>
    <w:link w:val="aff0"/>
    <w:uiPriority w:val="99"/>
    <w:rsid w:val="002E7ABD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565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71">
    <w:name w:val="Заголовок 7 Знак"/>
    <w:basedOn w:val="a0"/>
    <w:link w:val="70"/>
    <w:semiHidden/>
    <w:rsid w:val="00900184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FAFC2-9E1D-4B9B-840F-254EF3B9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Home</Company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</dc:creator>
  <cp:lastModifiedBy>Околокулак Александр Вячеславович</cp:lastModifiedBy>
  <cp:revision>4</cp:revision>
  <cp:lastPrinted>2019-01-18T06:01:00Z</cp:lastPrinted>
  <dcterms:created xsi:type="dcterms:W3CDTF">2019-07-01T07:04:00Z</dcterms:created>
  <dcterms:modified xsi:type="dcterms:W3CDTF">2019-07-04T16:24:00Z</dcterms:modified>
</cp:coreProperties>
</file>